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3AE526A" w14:textId="77777777" w:rsidR="00657762" w:rsidRPr="00657762" w:rsidRDefault="00657762" w:rsidP="00657762">
      <w:pPr>
        <w:rPr>
          <w:rFonts w:cstheme="minorHAnsi"/>
          <w:sz w:val="24"/>
          <w:szCs w:val="24"/>
        </w:rPr>
      </w:pPr>
      <w:r w:rsidRPr="00657762">
        <w:rPr>
          <w:rFonts w:cstheme="minorHAnsi"/>
          <w:sz w:val="24"/>
          <w:szCs w:val="24"/>
        </w:rPr>
        <w:t xml:space="preserve">Ciao a tutti ragazzi, in questo breve file abbiamo fatto un riassunto delle nozioni più importanti per quanto riguarda gli </w:t>
      </w:r>
      <w:r w:rsidRPr="00657762">
        <w:rPr>
          <w:rFonts w:cstheme="minorHAnsi"/>
          <w:b/>
          <w:bCs/>
          <w:sz w:val="24"/>
          <w:szCs w:val="24"/>
        </w:rPr>
        <w:t>ORGANI STATALI</w:t>
      </w:r>
      <w:r w:rsidRPr="00657762">
        <w:rPr>
          <w:rFonts w:cstheme="minorHAnsi"/>
          <w:sz w:val="24"/>
          <w:szCs w:val="24"/>
        </w:rPr>
        <w:t xml:space="preserve"> o </w:t>
      </w:r>
      <w:r w:rsidRPr="00657762">
        <w:rPr>
          <w:rFonts w:cstheme="minorHAnsi"/>
          <w:b/>
          <w:bCs/>
          <w:sz w:val="24"/>
          <w:szCs w:val="24"/>
        </w:rPr>
        <w:t>COSTITUZIONALI</w:t>
      </w:r>
      <w:r w:rsidRPr="00657762">
        <w:rPr>
          <w:rFonts w:cstheme="minorHAnsi"/>
          <w:sz w:val="24"/>
          <w:szCs w:val="24"/>
        </w:rPr>
        <w:t xml:space="preserve"> che sono in numero di 5: </w:t>
      </w:r>
    </w:p>
    <w:p w14:paraId="3597097E" w14:textId="4BE68DA7" w:rsidR="00657762" w:rsidRPr="00657762" w:rsidRDefault="00657762" w:rsidP="00657762">
      <w:pPr>
        <w:pStyle w:val="Paragrafoelenco"/>
        <w:numPr>
          <w:ilvl w:val="0"/>
          <w:numId w:val="42"/>
        </w:numPr>
        <w:rPr>
          <w:rFonts w:cstheme="minorHAnsi"/>
          <w:sz w:val="24"/>
          <w:szCs w:val="24"/>
        </w:rPr>
      </w:pPr>
      <w:r w:rsidRPr="00657762">
        <w:rPr>
          <w:rFonts w:cstheme="minorHAnsi"/>
          <w:sz w:val="24"/>
          <w:szCs w:val="24"/>
        </w:rPr>
        <w:t>Presidente della Repubblica</w:t>
      </w:r>
    </w:p>
    <w:p w14:paraId="66D51502" w14:textId="686A23FA" w:rsidR="00657762" w:rsidRPr="00657762" w:rsidRDefault="00657762" w:rsidP="00657762">
      <w:pPr>
        <w:pStyle w:val="Paragrafoelenco"/>
        <w:numPr>
          <w:ilvl w:val="0"/>
          <w:numId w:val="42"/>
        </w:numPr>
        <w:rPr>
          <w:rFonts w:cstheme="minorHAnsi"/>
          <w:sz w:val="24"/>
          <w:szCs w:val="24"/>
        </w:rPr>
      </w:pPr>
      <w:r w:rsidRPr="00657762">
        <w:rPr>
          <w:rFonts w:cstheme="minorHAnsi"/>
          <w:sz w:val="24"/>
          <w:szCs w:val="24"/>
        </w:rPr>
        <w:t>Corte Costituzionale</w:t>
      </w:r>
    </w:p>
    <w:p w14:paraId="76110C2B" w14:textId="3A7FF64D" w:rsidR="00657762" w:rsidRPr="00657762" w:rsidRDefault="00657762" w:rsidP="00657762">
      <w:pPr>
        <w:pStyle w:val="Paragrafoelenco"/>
        <w:numPr>
          <w:ilvl w:val="0"/>
          <w:numId w:val="42"/>
        </w:numPr>
        <w:rPr>
          <w:rFonts w:cstheme="minorHAnsi"/>
          <w:sz w:val="24"/>
          <w:szCs w:val="24"/>
        </w:rPr>
      </w:pPr>
      <w:r w:rsidRPr="00657762">
        <w:rPr>
          <w:rFonts w:cstheme="minorHAnsi"/>
          <w:sz w:val="24"/>
          <w:szCs w:val="24"/>
        </w:rPr>
        <w:t>Parlamento</w:t>
      </w:r>
    </w:p>
    <w:p w14:paraId="10FAE586" w14:textId="19FC72F8" w:rsidR="00657762" w:rsidRPr="00657762" w:rsidRDefault="00657762" w:rsidP="00657762">
      <w:pPr>
        <w:pStyle w:val="Paragrafoelenco"/>
        <w:numPr>
          <w:ilvl w:val="0"/>
          <w:numId w:val="42"/>
        </w:numPr>
        <w:rPr>
          <w:rFonts w:cstheme="minorHAnsi"/>
          <w:sz w:val="24"/>
          <w:szCs w:val="24"/>
        </w:rPr>
      </w:pPr>
      <w:r w:rsidRPr="00657762">
        <w:rPr>
          <w:rFonts w:cstheme="minorHAnsi"/>
          <w:sz w:val="24"/>
          <w:szCs w:val="24"/>
        </w:rPr>
        <w:t xml:space="preserve">Governo </w:t>
      </w:r>
    </w:p>
    <w:p w14:paraId="04D34F4B" w14:textId="1DD5B8C1" w:rsidR="00657762" w:rsidRPr="00657762" w:rsidRDefault="00657762" w:rsidP="00657762">
      <w:pPr>
        <w:pStyle w:val="Paragrafoelenco"/>
        <w:numPr>
          <w:ilvl w:val="0"/>
          <w:numId w:val="42"/>
        </w:numPr>
        <w:rPr>
          <w:rFonts w:cstheme="minorHAnsi"/>
          <w:sz w:val="24"/>
          <w:szCs w:val="24"/>
        </w:rPr>
      </w:pPr>
      <w:r w:rsidRPr="00657762">
        <w:rPr>
          <w:rFonts w:cstheme="minorHAnsi"/>
          <w:sz w:val="24"/>
          <w:szCs w:val="24"/>
        </w:rPr>
        <w:t xml:space="preserve">Magistratura </w:t>
      </w:r>
    </w:p>
    <w:p w14:paraId="2B1D780A" w14:textId="5D8340BA" w:rsidR="00657762" w:rsidRPr="00657762" w:rsidRDefault="00657762" w:rsidP="00657762">
      <w:pPr>
        <w:rPr>
          <w:rFonts w:cstheme="minorHAnsi"/>
          <w:sz w:val="24"/>
          <w:szCs w:val="24"/>
        </w:rPr>
      </w:pPr>
      <w:r w:rsidRPr="00657762">
        <w:rPr>
          <w:rFonts w:cstheme="minorHAnsi"/>
          <w:sz w:val="24"/>
          <w:szCs w:val="24"/>
        </w:rPr>
        <w:t xml:space="preserve">Speriamo possa esservi d’aiuto, durante la lettura troverete alcune chicche utili per il test. </w:t>
      </w:r>
    </w:p>
    <w:p w14:paraId="1B0650A4" w14:textId="77777777" w:rsidR="00657762" w:rsidRPr="00657762" w:rsidRDefault="00657762" w:rsidP="00657762">
      <w:pPr>
        <w:rPr>
          <w:rFonts w:cstheme="minorHAnsi"/>
          <w:b/>
          <w:bCs/>
          <w:sz w:val="24"/>
          <w:szCs w:val="24"/>
        </w:rPr>
      </w:pPr>
    </w:p>
    <w:p w14:paraId="290595D3" w14:textId="0F57167C" w:rsidR="00657762" w:rsidRPr="00657762" w:rsidRDefault="00657762" w:rsidP="00657762">
      <w:pPr>
        <w:rPr>
          <w:rFonts w:cstheme="minorHAnsi"/>
          <w:sz w:val="24"/>
          <w:szCs w:val="24"/>
        </w:rPr>
      </w:pPr>
      <w:r w:rsidRPr="00657762">
        <w:rPr>
          <w:rFonts w:cstheme="minorHAnsi"/>
          <w:b/>
          <w:bCs/>
          <w:sz w:val="24"/>
          <w:szCs w:val="24"/>
        </w:rPr>
        <w:t>IL</w:t>
      </w:r>
      <w:r w:rsidRPr="00657762">
        <w:rPr>
          <w:rFonts w:cstheme="minorHAnsi"/>
          <w:sz w:val="24"/>
          <w:szCs w:val="24"/>
        </w:rPr>
        <w:t xml:space="preserve"> </w:t>
      </w:r>
      <w:r w:rsidRPr="00657762">
        <w:rPr>
          <w:rFonts w:cstheme="minorHAnsi"/>
          <w:b/>
          <w:bCs/>
          <w:sz w:val="24"/>
          <w:szCs w:val="24"/>
        </w:rPr>
        <w:t>PRESIDENTE DELLA REPUBBLICA</w:t>
      </w:r>
    </w:p>
    <w:p w14:paraId="56518D6D" w14:textId="77777777" w:rsidR="00657762" w:rsidRPr="00657762" w:rsidRDefault="00657762" w:rsidP="00657762">
      <w:pPr>
        <w:rPr>
          <w:rFonts w:cstheme="minorHAnsi"/>
          <w:sz w:val="24"/>
          <w:szCs w:val="24"/>
        </w:rPr>
      </w:pPr>
      <w:r w:rsidRPr="00657762">
        <w:rPr>
          <w:rFonts w:cstheme="minorHAnsi"/>
          <w:sz w:val="24"/>
          <w:szCs w:val="24"/>
        </w:rPr>
        <w:t xml:space="preserve">È il capo dello stato italiano, garante della costituzione. Coordina e sorveglia i tre poteri: legislativo esecutivo e giudiziario. </w:t>
      </w:r>
    </w:p>
    <w:p w14:paraId="11AB7D45" w14:textId="77777777" w:rsidR="00657762" w:rsidRPr="00657762" w:rsidRDefault="00657762" w:rsidP="00657762">
      <w:pPr>
        <w:rPr>
          <w:rFonts w:cstheme="minorHAnsi"/>
          <w:sz w:val="24"/>
          <w:szCs w:val="24"/>
        </w:rPr>
      </w:pPr>
      <w:r w:rsidRPr="00657762">
        <w:rPr>
          <w:rFonts w:cstheme="minorHAnsi"/>
          <w:sz w:val="24"/>
          <w:szCs w:val="24"/>
        </w:rPr>
        <w:t>Elenco : Enrico De Nicola( 1 gennaio 1948-12 maggio 1948; è il primo presidente però non eletto, fu di passaggio per la creazione della costituzione), Luigi Einaudi( 1948- 55, primo presidente eletto), Giovanni Gronchi( 55-62), Antonio Segni (62-64), Giuseppe Saragat( 64-71), Giovanni Leone71-78), Sandro Pertini(78-85, inoltre ai fini di una domanda di cultura generale, Pertini è ritenuto da vari autori come il presidente più amato dagli italiani), Cossiga( 85-92, il più giovane dei presidenti essendo eletto all’età di 57 anni), Oscar Luigi Scalfaro(92-99) ,Carlo Azeglio Ciampi (99-2006), Giorgio Napolitano (2006-2013, 2013-2015,unico caso di doppio mandato presidenziale) Sergio Mattarella (2015- in carica).</w:t>
      </w:r>
    </w:p>
    <w:p w14:paraId="7AF17E67" w14:textId="77777777" w:rsidR="00657762" w:rsidRPr="00657762" w:rsidRDefault="00657762" w:rsidP="00657762">
      <w:pPr>
        <w:rPr>
          <w:rFonts w:cstheme="minorHAnsi"/>
          <w:sz w:val="24"/>
          <w:szCs w:val="24"/>
        </w:rPr>
      </w:pPr>
      <w:r w:rsidRPr="00657762">
        <w:rPr>
          <w:rFonts w:cstheme="minorHAnsi"/>
          <w:sz w:val="24"/>
          <w:szCs w:val="24"/>
        </w:rPr>
        <w:t xml:space="preserve">È eletto dal parlamento in seduta comune e dai delegati delle regioni (3 per regione, 1 per la valle </w:t>
      </w:r>
      <w:proofErr w:type="spellStart"/>
      <w:r w:rsidRPr="00657762">
        <w:rPr>
          <w:rFonts w:cstheme="minorHAnsi"/>
          <w:sz w:val="24"/>
          <w:szCs w:val="24"/>
        </w:rPr>
        <w:t>d’aosta</w:t>
      </w:r>
      <w:proofErr w:type="spellEnd"/>
      <w:r w:rsidRPr="00657762">
        <w:rPr>
          <w:rFonts w:cstheme="minorHAnsi"/>
          <w:sz w:val="24"/>
          <w:szCs w:val="24"/>
        </w:rPr>
        <w:t>).</w:t>
      </w:r>
    </w:p>
    <w:p w14:paraId="1D8B3A6B" w14:textId="77777777" w:rsidR="00657762" w:rsidRPr="00657762" w:rsidRDefault="00657762" w:rsidP="00657762">
      <w:pPr>
        <w:rPr>
          <w:rFonts w:cstheme="minorHAnsi"/>
          <w:sz w:val="24"/>
          <w:szCs w:val="24"/>
        </w:rPr>
      </w:pPr>
      <w:r w:rsidRPr="00657762">
        <w:rPr>
          <w:rFonts w:cstheme="minorHAnsi"/>
          <w:sz w:val="24"/>
          <w:szCs w:val="24"/>
        </w:rPr>
        <w:t xml:space="preserve">Le condizioni per essere eletto sono di avere la cittadinanza italiana, i diritti civili e politici e 50 anni almeno di età. La scadenza del mandato può avvenire per il regolare decorso di 7 anni, per dimissioni volontarie, morte(ovviamente), impedimenti permanenti, destituzione per colpevolezza sulla messa in stato d’accusa per reati di alto tradimento, o anche per decadenza dei requisiti di eleggibilità. In caso di impedimento temporaneo del presidente, le funzioni vengono assunte dalla seconda carica dello stato: il presidente del senato (ad oggi Casellati). I presidenti emeriti di diritto, terminato il mandato, assumono la carica di senatore a vita e la carica di presidente emerito della repubblica. </w:t>
      </w:r>
    </w:p>
    <w:p w14:paraId="014CDE3C" w14:textId="77777777" w:rsidR="00657762" w:rsidRPr="00657762" w:rsidRDefault="00657762" w:rsidP="00657762">
      <w:pPr>
        <w:rPr>
          <w:rFonts w:cstheme="minorHAnsi"/>
          <w:sz w:val="24"/>
          <w:szCs w:val="24"/>
        </w:rPr>
      </w:pPr>
      <w:r w:rsidRPr="00657762">
        <w:rPr>
          <w:rFonts w:cstheme="minorHAnsi"/>
          <w:sz w:val="24"/>
          <w:szCs w:val="24"/>
        </w:rPr>
        <w:t xml:space="preserve">Tra le funzioni del presidente: ricevere funzionari diplomatici, dichiarare lo stato di guerra deliberato dalle camere, nominare fino a 5 senatori a vita (qui attenzione perché c’è stato un incomprensione se si tratti di massimo 5 senatori in tutto o 5 possibili senatori nominabili da ogni presidente nonostante ve ne siano altri ancora presenti; col referendum del 20 e 21 settembre 2020 è stabilita la prima opzione), convocare le camere in via straordinaria, scioglierle salvo nel semestre bianco (ultimi 6 mesi di mandato), indire le elezioni e fissare la prima riunione delle nuove camere. Inoltre: promulga le leggi approvate in parlamento entro un mese oppure rinviarle alle camere con messaggio motivato per richiedere una nuova deliberazione; emana i </w:t>
      </w:r>
      <w:proofErr w:type="spellStart"/>
      <w:r w:rsidRPr="00657762">
        <w:rPr>
          <w:rFonts w:cstheme="minorHAnsi"/>
          <w:sz w:val="24"/>
          <w:szCs w:val="24"/>
        </w:rPr>
        <w:t>decreti-legge</w:t>
      </w:r>
      <w:proofErr w:type="spellEnd"/>
      <w:r w:rsidRPr="00657762">
        <w:rPr>
          <w:rFonts w:cstheme="minorHAnsi"/>
          <w:sz w:val="24"/>
          <w:szCs w:val="24"/>
        </w:rPr>
        <w:t xml:space="preserve">, i decreti legislativi e i regolamenti adottati dal governo, indice i referendum e nel caso dichiara l’abrogazione della legge a esso sottoposta. Per l’esecutivo nomina il presidente del consiglio, e su proposta di questo i ministri e accoglie giuramento e dimissioni del governo. Scioglie anche i consigli regionali con rimozione del presidente di regione. </w:t>
      </w:r>
    </w:p>
    <w:p w14:paraId="7CF66295" w14:textId="77777777" w:rsidR="00657762" w:rsidRPr="00657762" w:rsidRDefault="00657762" w:rsidP="00657762">
      <w:pPr>
        <w:rPr>
          <w:rFonts w:cstheme="minorHAnsi"/>
          <w:sz w:val="24"/>
          <w:szCs w:val="24"/>
        </w:rPr>
      </w:pPr>
      <w:r w:rsidRPr="00657762">
        <w:rPr>
          <w:rFonts w:cstheme="minorHAnsi"/>
          <w:sz w:val="24"/>
          <w:szCs w:val="24"/>
        </w:rPr>
        <w:lastRenderedPageBreak/>
        <w:t xml:space="preserve">Presiede il consiglio superiore della magistratura, nomina un terzo dei membri della corte costituzionale, può concedere la grazia e conferisce le onorificenze della repubblica italiana.  </w:t>
      </w:r>
    </w:p>
    <w:p w14:paraId="1330F694" w14:textId="77777777" w:rsidR="00657762" w:rsidRPr="00657762" w:rsidRDefault="00657762" w:rsidP="00657762">
      <w:pPr>
        <w:rPr>
          <w:rFonts w:cstheme="minorHAnsi"/>
          <w:sz w:val="24"/>
          <w:szCs w:val="24"/>
        </w:rPr>
      </w:pPr>
      <w:r w:rsidRPr="00657762">
        <w:rPr>
          <w:rFonts w:cstheme="minorHAnsi"/>
          <w:sz w:val="24"/>
          <w:szCs w:val="24"/>
        </w:rPr>
        <w:t xml:space="preserve">Il presidente risiede a palazzo del </w:t>
      </w:r>
      <w:proofErr w:type="gramStart"/>
      <w:r w:rsidRPr="00657762">
        <w:rPr>
          <w:rFonts w:cstheme="minorHAnsi"/>
          <w:sz w:val="24"/>
          <w:szCs w:val="24"/>
        </w:rPr>
        <w:t>quirinale</w:t>
      </w:r>
      <w:proofErr w:type="gramEnd"/>
      <w:r w:rsidRPr="00657762">
        <w:rPr>
          <w:rFonts w:cstheme="minorHAnsi"/>
          <w:sz w:val="24"/>
          <w:szCs w:val="24"/>
        </w:rPr>
        <w:t>.</w:t>
      </w:r>
    </w:p>
    <w:p w14:paraId="587041F0" w14:textId="77777777" w:rsidR="00657762" w:rsidRPr="00657762" w:rsidRDefault="00657762" w:rsidP="00657762">
      <w:pPr>
        <w:rPr>
          <w:rFonts w:cstheme="minorHAnsi"/>
          <w:b/>
          <w:bCs/>
          <w:sz w:val="24"/>
          <w:szCs w:val="24"/>
        </w:rPr>
      </w:pPr>
      <w:r w:rsidRPr="00657762">
        <w:rPr>
          <w:rFonts w:cstheme="minorHAnsi"/>
          <w:b/>
          <w:bCs/>
          <w:sz w:val="24"/>
          <w:szCs w:val="24"/>
        </w:rPr>
        <w:t>CORTE COSTITUZIONALE</w:t>
      </w:r>
    </w:p>
    <w:p w14:paraId="659E7A8A" w14:textId="77777777" w:rsidR="00657762" w:rsidRPr="00657762" w:rsidRDefault="00657762" w:rsidP="00657762">
      <w:pPr>
        <w:rPr>
          <w:rFonts w:cstheme="minorHAnsi"/>
          <w:sz w:val="24"/>
          <w:szCs w:val="24"/>
        </w:rPr>
      </w:pPr>
      <w:r w:rsidRPr="00657762">
        <w:rPr>
          <w:rFonts w:cstheme="minorHAnsi"/>
          <w:sz w:val="24"/>
          <w:szCs w:val="24"/>
        </w:rPr>
        <w:t>È un organo di garanzia costituzionale e ha il compito di verificare la conformità a Costituzione delle leggi, statali e regionali, e degli atti aventi forza di legge (controllo di legittimità costituzionale); a dirimere conflitti di attribuzione tra i poteri dello Stato, tra lo Stato e le regioni e tra le Regioni stesse; a giudicare sulle accuse promosse nei confronti del Presidente della Repubblica; a verificare l'ammissibilità dei referendum abrogativi.</w:t>
      </w:r>
    </w:p>
    <w:p w14:paraId="0BCFDE9F" w14:textId="77777777" w:rsidR="00657762" w:rsidRPr="00657762" w:rsidRDefault="00657762" w:rsidP="00657762">
      <w:pPr>
        <w:rPr>
          <w:rFonts w:cstheme="minorHAnsi"/>
          <w:sz w:val="24"/>
          <w:szCs w:val="24"/>
        </w:rPr>
      </w:pPr>
      <w:r w:rsidRPr="00657762">
        <w:rPr>
          <w:rFonts w:cstheme="minorHAnsi"/>
          <w:sz w:val="24"/>
          <w:szCs w:val="24"/>
        </w:rPr>
        <w:t>Prevista già nel dettato costituzionale, trovò attuazione solo nel 1955 e tenne la sua prima udienza nel 1956.</w:t>
      </w:r>
    </w:p>
    <w:p w14:paraId="409C2F1C" w14:textId="77777777" w:rsidR="00657762" w:rsidRPr="00657762" w:rsidRDefault="00657762" w:rsidP="00657762">
      <w:pPr>
        <w:rPr>
          <w:rFonts w:cstheme="minorHAnsi"/>
          <w:sz w:val="24"/>
          <w:szCs w:val="24"/>
        </w:rPr>
      </w:pPr>
      <w:r w:rsidRPr="00657762">
        <w:rPr>
          <w:rFonts w:cstheme="minorHAnsi"/>
          <w:sz w:val="24"/>
          <w:szCs w:val="24"/>
        </w:rPr>
        <w:t>La sua sede è a Roma, al palazzo della Consulta, così detto perché sede della Sacra Consulta dello Stato pontificio fino al 1870. Si trova in piazza del Quirinale, a pochi metri dal palazzo omonimo, sede ufficiale del Presidente della Repubblica.</w:t>
      </w:r>
    </w:p>
    <w:p w14:paraId="42C82B99" w14:textId="77777777" w:rsidR="00657762" w:rsidRPr="00657762" w:rsidRDefault="00657762" w:rsidP="00657762">
      <w:pPr>
        <w:rPr>
          <w:rFonts w:cstheme="minorHAnsi"/>
          <w:sz w:val="24"/>
          <w:szCs w:val="24"/>
        </w:rPr>
      </w:pPr>
      <w:r w:rsidRPr="00657762">
        <w:rPr>
          <w:rFonts w:cstheme="minorHAnsi"/>
          <w:sz w:val="24"/>
          <w:szCs w:val="24"/>
        </w:rPr>
        <w:t>La Corte costituzionale è composta di quindici giudici nominati:</w:t>
      </w:r>
    </w:p>
    <w:p w14:paraId="143D720A" w14:textId="77777777" w:rsidR="00657762" w:rsidRPr="00657762" w:rsidRDefault="00657762" w:rsidP="00657762">
      <w:pPr>
        <w:rPr>
          <w:rFonts w:cstheme="minorHAnsi"/>
          <w:sz w:val="24"/>
          <w:szCs w:val="24"/>
        </w:rPr>
      </w:pPr>
      <w:r w:rsidRPr="00657762">
        <w:rPr>
          <w:rFonts w:cstheme="minorHAnsi"/>
          <w:sz w:val="24"/>
          <w:szCs w:val="24"/>
        </w:rPr>
        <w:t>per un terzo dal Presidente della Repubblica</w:t>
      </w:r>
    </w:p>
    <w:p w14:paraId="144C9ADD" w14:textId="77777777" w:rsidR="00657762" w:rsidRPr="00657762" w:rsidRDefault="00657762" w:rsidP="00657762">
      <w:pPr>
        <w:rPr>
          <w:rFonts w:cstheme="minorHAnsi"/>
          <w:sz w:val="24"/>
          <w:szCs w:val="24"/>
        </w:rPr>
      </w:pPr>
      <w:r w:rsidRPr="00657762">
        <w:rPr>
          <w:rFonts w:cstheme="minorHAnsi"/>
          <w:sz w:val="24"/>
          <w:szCs w:val="24"/>
        </w:rPr>
        <w:t>per un terzo dal Parlamento in seduta comune</w:t>
      </w:r>
    </w:p>
    <w:p w14:paraId="59DDD0B9" w14:textId="77777777" w:rsidR="00657762" w:rsidRPr="00657762" w:rsidRDefault="00657762" w:rsidP="00657762">
      <w:pPr>
        <w:rPr>
          <w:rFonts w:cstheme="minorHAnsi"/>
          <w:sz w:val="24"/>
          <w:szCs w:val="24"/>
        </w:rPr>
      </w:pPr>
      <w:r w:rsidRPr="00657762">
        <w:rPr>
          <w:rFonts w:cstheme="minorHAnsi"/>
          <w:sz w:val="24"/>
          <w:szCs w:val="24"/>
        </w:rPr>
        <w:t>per un terzo dalle supreme magistrature ordinaria e amministrative.</w:t>
      </w:r>
    </w:p>
    <w:p w14:paraId="2D9D2B24" w14:textId="77777777" w:rsidR="00657762" w:rsidRPr="00657762" w:rsidRDefault="00657762" w:rsidP="00657762">
      <w:pPr>
        <w:rPr>
          <w:rFonts w:cstheme="minorHAnsi"/>
          <w:sz w:val="24"/>
          <w:szCs w:val="24"/>
        </w:rPr>
      </w:pPr>
      <w:r w:rsidRPr="00657762">
        <w:rPr>
          <w:rFonts w:cstheme="minorHAnsi"/>
          <w:sz w:val="24"/>
          <w:szCs w:val="24"/>
        </w:rPr>
        <w:t>Questa struttura mista è finalizzata a conferire equilibrio alla Corte costituzionale: per favorire tale equilibrio il costituente associa, nella composizione dell'organo, l'elevata preparazione tecnico-giuridica e la necessaria sensibilità politica.</w:t>
      </w:r>
    </w:p>
    <w:p w14:paraId="018CC711" w14:textId="77777777" w:rsidR="00657762" w:rsidRPr="00657762" w:rsidRDefault="00657762" w:rsidP="00657762">
      <w:pPr>
        <w:rPr>
          <w:rFonts w:cstheme="minorHAnsi"/>
          <w:sz w:val="24"/>
          <w:szCs w:val="24"/>
        </w:rPr>
      </w:pPr>
      <w:r w:rsidRPr="00657762">
        <w:rPr>
          <w:rFonts w:cstheme="minorHAnsi"/>
          <w:sz w:val="24"/>
          <w:szCs w:val="24"/>
        </w:rPr>
        <w:t>Il presidente della Corte, che è la quinta carica dello Stato, è scelto per una prassi invalsa fra i giudici che stanno concludendo il mandato, in modo da garantire una certa mobilità della carica (quindi è difficile che venga chiesto al test il presidente della corte costituzionale essendo che cambia spesso). Durante l'elezione del presidente, per evitare che le preferenze espresse dai giudici siano conosciute all'esterno, le schede di voto vengono bruciate subito dopo la votazione nel caminetto della Camera di Consiglio.</w:t>
      </w:r>
    </w:p>
    <w:p w14:paraId="10BD997E" w14:textId="77777777" w:rsidR="00657762" w:rsidRPr="00657762" w:rsidRDefault="00657762" w:rsidP="00657762">
      <w:pPr>
        <w:rPr>
          <w:rFonts w:cstheme="minorHAnsi"/>
          <w:sz w:val="24"/>
          <w:szCs w:val="24"/>
        </w:rPr>
      </w:pPr>
      <w:r w:rsidRPr="00657762">
        <w:rPr>
          <w:rFonts w:cstheme="minorHAnsi"/>
          <w:sz w:val="24"/>
          <w:szCs w:val="24"/>
        </w:rPr>
        <w:t>Il presidente della Corte costituzionale svolge svariate funzioni fra le quali risaltano:</w:t>
      </w:r>
    </w:p>
    <w:p w14:paraId="54B620BC" w14:textId="77777777" w:rsidR="00657762" w:rsidRPr="00657762" w:rsidRDefault="00657762" w:rsidP="00657762">
      <w:pPr>
        <w:rPr>
          <w:rFonts w:cstheme="minorHAnsi"/>
          <w:sz w:val="24"/>
          <w:szCs w:val="24"/>
        </w:rPr>
      </w:pPr>
      <w:r w:rsidRPr="00657762">
        <w:rPr>
          <w:rFonts w:cstheme="minorHAnsi"/>
          <w:sz w:val="24"/>
          <w:szCs w:val="24"/>
        </w:rPr>
        <w:t>La nomina di un giudice per l'istruzione e la relazione nei giudizi di legittimità costituzionale e la convocazione della Corte per la discussione entro i successivi venti giorni</w:t>
      </w:r>
    </w:p>
    <w:p w14:paraId="6A12A6D8" w14:textId="77777777" w:rsidR="00657762" w:rsidRPr="00657762" w:rsidRDefault="00657762" w:rsidP="00657762">
      <w:pPr>
        <w:rPr>
          <w:rFonts w:cstheme="minorHAnsi"/>
          <w:sz w:val="24"/>
          <w:szCs w:val="24"/>
        </w:rPr>
      </w:pPr>
      <w:r w:rsidRPr="00657762">
        <w:rPr>
          <w:rFonts w:cstheme="minorHAnsi"/>
          <w:sz w:val="24"/>
          <w:szCs w:val="24"/>
        </w:rPr>
        <w:t>La facoltà di ridurre i termini dei procedimenti nei casi in cui lo ritenga necessario</w:t>
      </w:r>
    </w:p>
    <w:p w14:paraId="6897AD32" w14:textId="77777777" w:rsidR="00657762" w:rsidRPr="00657762" w:rsidRDefault="00657762" w:rsidP="00657762">
      <w:pPr>
        <w:rPr>
          <w:rFonts w:cstheme="minorHAnsi"/>
          <w:sz w:val="24"/>
          <w:szCs w:val="24"/>
        </w:rPr>
      </w:pPr>
      <w:r w:rsidRPr="00657762">
        <w:rPr>
          <w:rFonts w:cstheme="minorHAnsi"/>
          <w:sz w:val="24"/>
          <w:szCs w:val="24"/>
        </w:rPr>
        <w:t>La facoltà di regolare la discussione e di determinare i punti più importanti sui quali essa deve svolgersi</w:t>
      </w:r>
    </w:p>
    <w:p w14:paraId="1DDC3341" w14:textId="77777777" w:rsidR="00657762" w:rsidRPr="00657762" w:rsidRDefault="00657762" w:rsidP="00657762">
      <w:pPr>
        <w:rPr>
          <w:rFonts w:cstheme="minorHAnsi"/>
          <w:sz w:val="24"/>
          <w:szCs w:val="24"/>
        </w:rPr>
      </w:pPr>
      <w:r w:rsidRPr="00657762">
        <w:rPr>
          <w:rFonts w:cstheme="minorHAnsi"/>
          <w:sz w:val="24"/>
          <w:szCs w:val="24"/>
        </w:rPr>
        <w:t>La facoltà di votare per ultimo nelle deliberazioni delle ordinanze e delle sentenze e, in caso di parità di voti, la prevalenza della sua preferenza (tranne nei giudizi di accusa nei quali «prevale l'opinione più favorevole all'accusato»)</w:t>
      </w:r>
    </w:p>
    <w:p w14:paraId="23A70128" w14:textId="77777777" w:rsidR="00657762" w:rsidRPr="00657762" w:rsidRDefault="00657762" w:rsidP="00657762">
      <w:pPr>
        <w:rPr>
          <w:rFonts w:cstheme="minorHAnsi"/>
          <w:sz w:val="24"/>
          <w:szCs w:val="24"/>
        </w:rPr>
      </w:pPr>
      <w:r w:rsidRPr="00657762">
        <w:rPr>
          <w:rFonts w:cstheme="minorHAnsi"/>
          <w:sz w:val="24"/>
          <w:szCs w:val="24"/>
        </w:rPr>
        <w:lastRenderedPageBreak/>
        <w:t xml:space="preserve">Le attribuzioni conferite dalla legge e dai regolamenti al presidente della Corte, se formalmente lo pongono come </w:t>
      </w:r>
      <w:proofErr w:type="spellStart"/>
      <w:r w:rsidRPr="00657762">
        <w:rPr>
          <w:rFonts w:cstheme="minorHAnsi"/>
          <w:sz w:val="24"/>
          <w:szCs w:val="24"/>
        </w:rPr>
        <w:t>primus</w:t>
      </w:r>
      <w:proofErr w:type="spellEnd"/>
      <w:r w:rsidRPr="00657762">
        <w:rPr>
          <w:rFonts w:cstheme="minorHAnsi"/>
          <w:sz w:val="24"/>
          <w:szCs w:val="24"/>
        </w:rPr>
        <w:t xml:space="preserve"> inter </w:t>
      </w:r>
      <w:proofErr w:type="spellStart"/>
      <w:r w:rsidRPr="00657762">
        <w:rPr>
          <w:rFonts w:cstheme="minorHAnsi"/>
          <w:sz w:val="24"/>
          <w:szCs w:val="24"/>
        </w:rPr>
        <w:t>pares</w:t>
      </w:r>
      <w:proofErr w:type="spellEnd"/>
      <w:r w:rsidRPr="00657762">
        <w:rPr>
          <w:rFonts w:cstheme="minorHAnsi"/>
          <w:sz w:val="24"/>
          <w:szCs w:val="24"/>
        </w:rPr>
        <w:t xml:space="preserve"> rispetto agli altri giudici, sostanzialmente lo pongono in una posizione di effettiva preminenza, seppur non assoluta, ma tale da consentirgli di assolvere a una funzione d'impulso e di coordinamento dei lavori della Corte, oltre che d'influenzare i giudizi di legittimità costituzionale.</w:t>
      </w:r>
    </w:p>
    <w:p w14:paraId="58E42C61" w14:textId="77777777" w:rsidR="00657762" w:rsidRPr="00657762" w:rsidRDefault="00657762" w:rsidP="00657762">
      <w:pPr>
        <w:rPr>
          <w:rFonts w:cstheme="minorHAnsi"/>
          <w:sz w:val="24"/>
          <w:szCs w:val="24"/>
        </w:rPr>
      </w:pPr>
      <w:r w:rsidRPr="00657762">
        <w:rPr>
          <w:rFonts w:cstheme="minorHAnsi"/>
          <w:b/>
          <w:bCs/>
          <w:sz w:val="24"/>
          <w:szCs w:val="24"/>
        </w:rPr>
        <w:t>IL PARLAMENTO</w:t>
      </w:r>
      <w:r w:rsidRPr="00657762">
        <w:rPr>
          <w:rFonts w:cstheme="minorHAnsi"/>
          <w:sz w:val="24"/>
          <w:szCs w:val="24"/>
        </w:rPr>
        <w:t xml:space="preserve"> (potere legislativo)</w:t>
      </w:r>
    </w:p>
    <w:p w14:paraId="44875EB4" w14:textId="77777777" w:rsidR="00657762" w:rsidRPr="00657762" w:rsidRDefault="00657762" w:rsidP="00657762">
      <w:pPr>
        <w:rPr>
          <w:rFonts w:cstheme="minorHAnsi"/>
          <w:sz w:val="24"/>
          <w:szCs w:val="24"/>
        </w:rPr>
      </w:pPr>
      <w:r w:rsidRPr="00657762">
        <w:rPr>
          <w:rFonts w:cstheme="minorHAnsi"/>
          <w:sz w:val="24"/>
          <w:szCs w:val="24"/>
        </w:rPr>
        <w:t>Il Parlamento della Repubblica Italiana è l'organo costituzionale che, all'interno del sistema politico italiano, è titolare del potere legislativo e del rapporto di fiducia col Governo. L'ordinamento italiano prevede un bicameralismo paritario: il Parlamento è formato da due camere, la Camera dei deputati (presidente attuale Fico) e il Senato della Repubblica (presidentessa attuale Casellati), ciascuna delle quali gode dei medesimi poteri dell'altra. Tuttavia, poiché il Presidente del Senato può essere chiamato a ricoprire il ruolo di Presidente supplente qualora il Presidente della Repubblica sia impossibilitato a svolgere le proprie funzioni (per dimissioni, malattia o morte), il Senato è tradizionalmente considerato la camera alta; di contro, la Camera dei deputati è ritenuta la camera bassa.</w:t>
      </w:r>
    </w:p>
    <w:p w14:paraId="1848F496" w14:textId="77777777" w:rsidR="00657762" w:rsidRPr="00657762" w:rsidRDefault="00657762" w:rsidP="00657762">
      <w:pPr>
        <w:rPr>
          <w:rFonts w:cstheme="minorHAnsi"/>
          <w:sz w:val="24"/>
          <w:szCs w:val="24"/>
        </w:rPr>
      </w:pPr>
      <w:r w:rsidRPr="00657762">
        <w:rPr>
          <w:rFonts w:cstheme="minorHAnsi"/>
          <w:sz w:val="24"/>
          <w:szCs w:val="24"/>
        </w:rPr>
        <w:t xml:space="preserve">Attualmente, la Camera dei deputati comprende 630 deputati eletti da tutti i cittadini che abbiano compiuto 18 anni, mentre sono eleggibili tutti i cittadini che abbiano compiuto almeno 25 anni. Il Senato invece comprende 315 senatori eletti dai cittadini che abbiano compiuto 25 anni, mentre sono eleggibili tutti i cittadini che abbiano compiuto almeno 40 anni. </w:t>
      </w:r>
      <w:proofErr w:type="gramStart"/>
      <w:r w:rsidRPr="00657762">
        <w:rPr>
          <w:rFonts w:cstheme="minorHAnsi"/>
          <w:sz w:val="24"/>
          <w:szCs w:val="24"/>
        </w:rPr>
        <w:t>( ai</w:t>
      </w:r>
      <w:proofErr w:type="gramEnd"/>
      <w:r w:rsidRPr="00657762">
        <w:rPr>
          <w:rFonts w:cstheme="minorHAnsi"/>
          <w:sz w:val="24"/>
          <w:szCs w:val="24"/>
        </w:rPr>
        <w:t xml:space="preserve"> fini del test, si tenga presente che nel momento in cui si andrà a nuove elezioni, i membri del nuovo parlamento cambieranno di numero a seguito del referendum sul taglio dei parlamentari il 20 e 21 settembre. La Camera dei deputati comprenderà 400 deputati, il senato 200 senatori. Si è inoltre chiarito che il numero massimo di senatori a vita è 5. </w:t>
      </w:r>
    </w:p>
    <w:p w14:paraId="41DBE620" w14:textId="77777777" w:rsidR="00657762" w:rsidRPr="00657762" w:rsidRDefault="00657762" w:rsidP="00657762">
      <w:pPr>
        <w:rPr>
          <w:rFonts w:cstheme="minorHAnsi"/>
          <w:sz w:val="24"/>
          <w:szCs w:val="24"/>
        </w:rPr>
      </w:pPr>
      <w:r w:rsidRPr="00657762">
        <w:rPr>
          <w:rFonts w:cstheme="minorHAnsi"/>
          <w:sz w:val="24"/>
          <w:szCs w:val="24"/>
        </w:rPr>
        <w:t>Le Camere del Parlamento italiano godono di particolari prerogative, a garanzia della propria autonomia rispetto agli altri poteri dello Stato:</w:t>
      </w:r>
    </w:p>
    <w:p w14:paraId="2C1825FA" w14:textId="77777777" w:rsidR="00657762" w:rsidRPr="00657762" w:rsidRDefault="00657762" w:rsidP="00657762">
      <w:pPr>
        <w:rPr>
          <w:rFonts w:cstheme="minorHAnsi"/>
          <w:sz w:val="24"/>
          <w:szCs w:val="24"/>
        </w:rPr>
      </w:pPr>
    </w:p>
    <w:p w14:paraId="3575C52F" w14:textId="77777777" w:rsidR="00657762" w:rsidRPr="00657762" w:rsidRDefault="00657762" w:rsidP="00657762">
      <w:pPr>
        <w:rPr>
          <w:rFonts w:cstheme="minorHAnsi"/>
          <w:sz w:val="24"/>
          <w:szCs w:val="24"/>
        </w:rPr>
      </w:pPr>
      <w:r w:rsidRPr="00657762">
        <w:rPr>
          <w:rFonts w:cstheme="minorHAnsi"/>
          <w:sz w:val="24"/>
          <w:szCs w:val="24"/>
        </w:rPr>
        <w:t>Autonomia regolamentare: ogni Camera redige e approva autonomamente un regolamento che sovrintende ai propri lavori.</w:t>
      </w:r>
    </w:p>
    <w:p w14:paraId="021A5BFE" w14:textId="77777777" w:rsidR="00657762" w:rsidRPr="00657762" w:rsidRDefault="00657762" w:rsidP="00657762">
      <w:pPr>
        <w:rPr>
          <w:rFonts w:cstheme="minorHAnsi"/>
          <w:sz w:val="24"/>
          <w:szCs w:val="24"/>
        </w:rPr>
      </w:pPr>
      <w:r w:rsidRPr="00657762">
        <w:rPr>
          <w:rFonts w:cstheme="minorHAnsi"/>
          <w:sz w:val="24"/>
          <w:szCs w:val="24"/>
        </w:rPr>
        <w:t xml:space="preserve">Autonomia finanziaria: le Camere decidono autonomamente l'ammontare delle risorse necessarie allo svolgimento delle proprie funzioni. </w:t>
      </w:r>
    </w:p>
    <w:p w14:paraId="4847D06D" w14:textId="77777777" w:rsidR="00657762" w:rsidRPr="00657762" w:rsidRDefault="00657762" w:rsidP="00657762">
      <w:pPr>
        <w:rPr>
          <w:rFonts w:cstheme="minorHAnsi"/>
          <w:sz w:val="24"/>
          <w:szCs w:val="24"/>
        </w:rPr>
      </w:pPr>
      <w:r w:rsidRPr="00657762">
        <w:rPr>
          <w:rFonts w:cstheme="minorHAnsi"/>
          <w:sz w:val="24"/>
          <w:szCs w:val="24"/>
        </w:rPr>
        <w:t>Autonomia amministrativa: ogni Camera provvede all'organizzazione dei propri uffici amministrativi e all'assunzione dei propri dipendenti di ruolo esclusivamente con concorso pubblico nazionale.</w:t>
      </w:r>
    </w:p>
    <w:p w14:paraId="0613C570" w14:textId="77777777" w:rsidR="00657762" w:rsidRPr="00657762" w:rsidRDefault="00657762" w:rsidP="00657762">
      <w:pPr>
        <w:rPr>
          <w:rFonts w:cstheme="minorHAnsi"/>
          <w:sz w:val="24"/>
          <w:szCs w:val="24"/>
        </w:rPr>
      </w:pPr>
      <w:r w:rsidRPr="00657762">
        <w:rPr>
          <w:rFonts w:cstheme="minorHAnsi"/>
          <w:sz w:val="24"/>
          <w:szCs w:val="24"/>
        </w:rPr>
        <w:t>Inviolabilità della sede: le forze dell'ordine possono accedere all'interno delle sedi del Parlamento solo su decisione dei senatori e deputati questori e mai armati.</w:t>
      </w:r>
    </w:p>
    <w:p w14:paraId="3F8A0A04" w14:textId="77777777" w:rsidR="00657762" w:rsidRPr="00657762" w:rsidRDefault="00657762" w:rsidP="00657762">
      <w:pPr>
        <w:rPr>
          <w:rFonts w:cstheme="minorHAnsi"/>
          <w:sz w:val="24"/>
          <w:szCs w:val="24"/>
        </w:rPr>
      </w:pPr>
      <w:r w:rsidRPr="00657762">
        <w:rPr>
          <w:rFonts w:cstheme="minorHAnsi"/>
          <w:sz w:val="24"/>
          <w:szCs w:val="24"/>
        </w:rPr>
        <w:t xml:space="preserve">Senza autorizzazione della Camera alla quale appartiene, nessun membro del Parlamento può essere sottoposto a perquisizione personale o domiciliare, né può essere arrestato o altrimenti privato della libertà personale, o mantenuto in detenzione, salvo che in esecuzione di una sentenza irrevocabile di condanna, ovvero se sia colto nell'atto di commettere un delitto per il quale è previsto l'arresto obbligatorio in flagranza. Analoga autorizzazione è richiesta per sottoporre i membri del Parlamento a intercettazioni, in qualsiasi forma, di conversazioni o comunicazioni e a sequestro di corrispondenza. Questo per garantire </w:t>
      </w:r>
      <w:proofErr w:type="gramStart"/>
      <w:r w:rsidRPr="00657762">
        <w:rPr>
          <w:rFonts w:cstheme="minorHAnsi"/>
          <w:sz w:val="24"/>
          <w:szCs w:val="24"/>
        </w:rPr>
        <w:t>un indipendenza</w:t>
      </w:r>
      <w:proofErr w:type="gramEnd"/>
      <w:r w:rsidRPr="00657762">
        <w:rPr>
          <w:rFonts w:cstheme="minorHAnsi"/>
          <w:sz w:val="24"/>
          <w:szCs w:val="24"/>
        </w:rPr>
        <w:t xml:space="preserve"> dal potere della magistratura. </w:t>
      </w:r>
    </w:p>
    <w:p w14:paraId="2DAF1B5D" w14:textId="77777777" w:rsidR="00657762" w:rsidRPr="00657762" w:rsidRDefault="00657762" w:rsidP="00657762">
      <w:pPr>
        <w:rPr>
          <w:rFonts w:cstheme="minorHAnsi"/>
          <w:sz w:val="24"/>
          <w:szCs w:val="24"/>
        </w:rPr>
      </w:pPr>
      <w:r w:rsidRPr="00657762">
        <w:rPr>
          <w:rFonts w:cstheme="minorHAnsi"/>
          <w:sz w:val="24"/>
          <w:szCs w:val="24"/>
        </w:rPr>
        <w:lastRenderedPageBreak/>
        <w:t>In ciascuna camera del Parlamento, i soggetti preposti possono presentare un progetto di legge. La camera quindi incarica le commissioni competenti di discutere le materie trattate nel disegno di legge. Trovato l'accordo e approvato il testo in commissione, il testo viene presentato in aula, discusso e infine votato dall'assemblea. Il testo, se approvato, viene trasmesso all'altra camera del Parlamento, che ripete la medesima procedura. La legge viene considerata approvata se entrambi i rami del Parlamento hanno approvato lo stesso identico testo, altrimenti il testo continua ad essere discusso e votato, se ritenuto valido, oppure accantonato.</w:t>
      </w:r>
    </w:p>
    <w:p w14:paraId="31B98572" w14:textId="5C5062E4" w:rsidR="00657762" w:rsidRPr="00657762" w:rsidRDefault="00657762" w:rsidP="00657762">
      <w:pPr>
        <w:rPr>
          <w:rFonts w:cstheme="minorHAnsi"/>
          <w:sz w:val="24"/>
          <w:szCs w:val="24"/>
        </w:rPr>
      </w:pPr>
      <w:r w:rsidRPr="00657762">
        <w:rPr>
          <w:rFonts w:cstheme="minorHAnsi"/>
          <w:sz w:val="24"/>
          <w:szCs w:val="24"/>
        </w:rPr>
        <w:t>Proporre una legge spetta al governo, ai singoli parlamentari (che devono presentare la proposta di legge alla loro Camera d'appartenenza), ai cittadini (che devono presentare una proposta formulata in articoli e accompagnata dalle firme di 50.000 elettori), ai singoli Consigli regionali e al C.N.E.L. (Consiglio nazionale dell'economia e del lavoro).</w:t>
      </w:r>
    </w:p>
    <w:p w14:paraId="12EEB154" w14:textId="45392849" w:rsidR="00657762" w:rsidRPr="00657762" w:rsidRDefault="00657762" w:rsidP="00657762">
      <w:pPr>
        <w:rPr>
          <w:rFonts w:cstheme="minorHAnsi"/>
          <w:b/>
          <w:bCs/>
          <w:sz w:val="24"/>
          <w:szCs w:val="24"/>
        </w:rPr>
      </w:pPr>
      <w:r w:rsidRPr="00657762">
        <w:rPr>
          <w:rFonts w:cstheme="minorHAnsi"/>
          <w:b/>
          <w:bCs/>
          <w:sz w:val="24"/>
          <w:szCs w:val="24"/>
        </w:rPr>
        <w:t>GOVERNO</w:t>
      </w:r>
    </w:p>
    <w:p w14:paraId="0E1EAF2E" w14:textId="64D9F820" w:rsidR="00657762" w:rsidRPr="00657762" w:rsidRDefault="00657762" w:rsidP="00657762">
      <w:pPr>
        <w:rPr>
          <w:rFonts w:cstheme="minorHAnsi"/>
          <w:sz w:val="24"/>
          <w:szCs w:val="24"/>
        </w:rPr>
      </w:pPr>
      <w:r w:rsidRPr="00657762">
        <w:rPr>
          <w:rFonts w:cstheme="minorHAnsi"/>
          <w:sz w:val="24"/>
          <w:szCs w:val="24"/>
        </w:rPr>
        <w:t>Quindi lo</w:t>
      </w:r>
      <w:r w:rsidRPr="00657762">
        <w:rPr>
          <w:rFonts w:cstheme="minorHAnsi"/>
          <w:sz w:val="24"/>
          <w:szCs w:val="24"/>
        </w:rPr>
        <w:t xml:space="preserve"> stato italiano vede il suo </w:t>
      </w:r>
      <w:r w:rsidRPr="00657762">
        <w:rPr>
          <w:rFonts w:cstheme="minorHAnsi"/>
          <w:b/>
          <w:bCs/>
          <w:sz w:val="24"/>
          <w:szCs w:val="24"/>
        </w:rPr>
        <w:t>potere suddiviso in tre</w:t>
      </w:r>
      <w:r w:rsidRPr="00657762">
        <w:rPr>
          <w:rFonts w:cstheme="minorHAnsi"/>
          <w:sz w:val="24"/>
          <w:szCs w:val="24"/>
        </w:rPr>
        <w:t>, così come enunciato da Montesquieu (in “Lo spirito delle leggi”):</w:t>
      </w:r>
    </w:p>
    <w:p w14:paraId="4A3331A1" w14:textId="77777777" w:rsidR="00657762" w:rsidRPr="00657762" w:rsidRDefault="00657762" w:rsidP="00657762">
      <w:pPr>
        <w:pStyle w:val="Paragrafoelenco"/>
        <w:numPr>
          <w:ilvl w:val="0"/>
          <w:numId w:val="33"/>
        </w:numPr>
        <w:spacing w:after="0" w:line="240" w:lineRule="auto"/>
        <w:rPr>
          <w:rFonts w:cstheme="minorHAnsi"/>
          <w:sz w:val="24"/>
          <w:szCs w:val="24"/>
        </w:rPr>
      </w:pPr>
      <w:r w:rsidRPr="00657762">
        <w:rPr>
          <w:rFonts w:cstheme="minorHAnsi"/>
          <w:sz w:val="24"/>
          <w:szCs w:val="24"/>
        </w:rPr>
        <w:t xml:space="preserve">Il </w:t>
      </w:r>
      <w:r w:rsidRPr="00657762">
        <w:rPr>
          <w:rFonts w:cstheme="minorHAnsi"/>
          <w:b/>
          <w:bCs/>
          <w:sz w:val="24"/>
          <w:szCs w:val="24"/>
        </w:rPr>
        <w:t>potere legislativo</w:t>
      </w:r>
      <w:r w:rsidRPr="00657762">
        <w:rPr>
          <w:rFonts w:cstheme="minorHAnsi"/>
          <w:sz w:val="24"/>
          <w:szCs w:val="24"/>
        </w:rPr>
        <w:t>, che appartiene al Parlamento (articolo 70)</w:t>
      </w:r>
    </w:p>
    <w:p w14:paraId="2903D6FD" w14:textId="77777777" w:rsidR="00657762" w:rsidRPr="00657762" w:rsidRDefault="00657762" w:rsidP="00657762">
      <w:pPr>
        <w:pStyle w:val="Paragrafoelenco"/>
        <w:numPr>
          <w:ilvl w:val="0"/>
          <w:numId w:val="33"/>
        </w:numPr>
        <w:spacing w:after="0" w:line="240" w:lineRule="auto"/>
        <w:rPr>
          <w:rFonts w:cstheme="minorHAnsi"/>
          <w:sz w:val="24"/>
          <w:szCs w:val="24"/>
        </w:rPr>
      </w:pPr>
      <w:r w:rsidRPr="00657762">
        <w:rPr>
          <w:rFonts w:cstheme="minorHAnsi"/>
          <w:sz w:val="24"/>
          <w:szCs w:val="24"/>
        </w:rPr>
        <w:t xml:space="preserve">Il </w:t>
      </w:r>
      <w:r w:rsidRPr="00657762">
        <w:rPr>
          <w:rFonts w:cstheme="minorHAnsi"/>
          <w:b/>
          <w:bCs/>
          <w:sz w:val="24"/>
          <w:szCs w:val="24"/>
        </w:rPr>
        <w:t>potere esecutivo</w:t>
      </w:r>
      <w:r w:rsidRPr="00657762">
        <w:rPr>
          <w:rFonts w:cstheme="minorHAnsi"/>
          <w:sz w:val="24"/>
          <w:szCs w:val="24"/>
        </w:rPr>
        <w:t>, che appartiene al Governo (articolo 92)</w:t>
      </w:r>
    </w:p>
    <w:p w14:paraId="135B7829" w14:textId="77777777" w:rsidR="00657762" w:rsidRPr="00657762" w:rsidRDefault="00657762" w:rsidP="00657762">
      <w:pPr>
        <w:pStyle w:val="Paragrafoelenco"/>
        <w:numPr>
          <w:ilvl w:val="0"/>
          <w:numId w:val="33"/>
        </w:numPr>
        <w:spacing w:after="0" w:line="240" w:lineRule="auto"/>
        <w:rPr>
          <w:rFonts w:cstheme="minorHAnsi"/>
          <w:sz w:val="24"/>
          <w:szCs w:val="24"/>
        </w:rPr>
      </w:pPr>
      <w:r w:rsidRPr="00657762">
        <w:rPr>
          <w:rFonts w:cstheme="minorHAnsi"/>
          <w:sz w:val="24"/>
          <w:szCs w:val="24"/>
        </w:rPr>
        <w:t xml:space="preserve">Il </w:t>
      </w:r>
      <w:r w:rsidRPr="00657762">
        <w:rPr>
          <w:rFonts w:cstheme="minorHAnsi"/>
          <w:b/>
          <w:bCs/>
          <w:sz w:val="24"/>
          <w:szCs w:val="24"/>
        </w:rPr>
        <w:t>potere giudiziario</w:t>
      </w:r>
      <w:r w:rsidRPr="00657762">
        <w:rPr>
          <w:rFonts w:cstheme="minorHAnsi"/>
          <w:sz w:val="24"/>
          <w:szCs w:val="24"/>
        </w:rPr>
        <w:t>, che appartiene alla Magistratura (articolo 101)</w:t>
      </w:r>
    </w:p>
    <w:p w14:paraId="371D84FA" w14:textId="77777777" w:rsidR="00657762" w:rsidRPr="00657762" w:rsidRDefault="00657762" w:rsidP="00657762">
      <w:pPr>
        <w:pStyle w:val="NormaleWeb"/>
        <w:rPr>
          <w:rFonts w:asciiTheme="minorHAnsi" w:hAnsiTheme="minorHAnsi" w:cstheme="minorHAnsi"/>
        </w:rPr>
      </w:pPr>
      <w:r w:rsidRPr="00657762">
        <w:rPr>
          <w:rFonts w:asciiTheme="minorHAnsi" w:hAnsiTheme="minorHAnsi" w:cstheme="minorHAnsi"/>
        </w:rPr>
        <w:t xml:space="preserve">La nostra Costituzione, avendo adottato il modello della Repubblica di tipo parlamentare (e non presidenziale come gli USA o semipresidenziale come La Francia), prevede che affinché il Governo entri in carica e continui a svolgere la propria funzione, debba godere della “fiducia” da parte del Parlamento, il che determina una prevalenza politica di quest’ultimo. Di conseguenza se il Parlamento ritira la sua fiducia, il Governo dovrà dimettersi (Il venire meno del rapporto di fiducia Governo-Parlamento è conosciuto come Crisi di Governo) </w:t>
      </w:r>
    </w:p>
    <w:p w14:paraId="02833A9F" w14:textId="77777777" w:rsidR="00657762" w:rsidRPr="00657762" w:rsidRDefault="00657762" w:rsidP="00657762">
      <w:pPr>
        <w:pStyle w:val="NormaleWeb"/>
        <w:rPr>
          <w:rFonts w:asciiTheme="minorHAnsi" w:hAnsiTheme="minorHAnsi" w:cstheme="minorHAnsi"/>
        </w:rPr>
      </w:pPr>
      <w:r w:rsidRPr="00657762">
        <w:rPr>
          <w:rFonts w:asciiTheme="minorHAnsi" w:hAnsiTheme="minorHAnsi" w:cstheme="minorHAnsi"/>
        </w:rPr>
        <w:t xml:space="preserve">Il governo si compone di </w:t>
      </w:r>
      <w:r w:rsidRPr="00657762">
        <w:rPr>
          <w:rFonts w:asciiTheme="minorHAnsi" w:hAnsiTheme="minorHAnsi" w:cstheme="minorHAnsi"/>
          <w:b/>
          <w:bCs/>
        </w:rPr>
        <w:t>Presidente del consiglio</w:t>
      </w:r>
      <w:r w:rsidRPr="00657762">
        <w:rPr>
          <w:rFonts w:asciiTheme="minorHAnsi" w:hAnsiTheme="minorHAnsi" w:cstheme="minorHAnsi"/>
        </w:rPr>
        <w:t xml:space="preserve"> e </w:t>
      </w:r>
      <w:r w:rsidRPr="00657762">
        <w:rPr>
          <w:rFonts w:asciiTheme="minorHAnsi" w:hAnsiTheme="minorHAnsi" w:cstheme="minorHAnsi"/>
          <w:b/>
          <w:bCs/>
        </w:rPr>
        <w:t>Ministri</w:t>
      </w:r>
      <w:r w:rsidRPr="00657762">
        <w:rPr>
          <w:rFonts w:asciiTheme="minorHAnsi" w:hAnsiTheme="minorHAnsi" w:cstheme="minorHAnsi"/>
        </w:rPr>
        <w:t xml:space="preserve">, la sede del Governo è </w:t>
      </w:r>
      <w:r w:rsidRPr="00657762">
        <w:rPr>
          <w:rFonts w:asciiTheme="minorHAnsi" w:hAnsiTheme="minorHAnsi" w:cstheme="minorHAnsi"/>
          <w:b/>
          <w:bCs/>
        </w:rPr>
        <w:t>Palazzo Chigi</w:t>
      </w:r>
      <w:r w:rsidRPr="00657762">
        <w:rPr>
          <w:rFonts w:asciiTheme="minorHAnsi" w:hAnsiTheme="minorHAnsi" w:cstheme="minorHAnsi"/>
        </w:rPr>
        <w:t xml:space="preserve"> ed esercita quello che è il </w:t>
      </w:r>
      <w:r w:rsidRPr="00657762">
        <w:rPr>
          <w:rFonts w:asciiTheme="minorHAnsi" w:hAnsiTheme="minorHAnsi" w:cstheme="minorHAnsi"/>
          <w:b/>
          <w:bCs/>
        </w:rPr>
        <w:t>potere esecutivo</w:t>
      </w:r>
      <w:r w:rsidRPr="00657762">
        <w:rPr>
          <w:rFonts w:asciiTheme="minorHAnsi" w:hAnsiTheme="minorHAnsi" w:cstheme="minorHAnsi"/>
        </w:rPr>
        <w:t xml:space="preserve">. Il presidente del consiglio: </w:t>
      </w:r>
    </w:p>
    <w:p w14:paraId="7F6CAA64" w14:textId="77777777" w:rsidR="00657762" w:rsidRPr="00657762" w:rsidRDefault="00657762" w:rsidP="00657762">
      <w:pPr>
        <w:pStyle w:val="NormaleWeb"/>
        <w:numPr>
          <w:ilvl w:val="0"/>
          <w:numId w:val="34"/>
        </w:numPr>
        <w:rPr>
          <w:rFonts w:asciiTheme="minorHAnsi" w:hAnsiTheme="minorHAnsi" w:cstheme="minorHAnsi"/>
        </w:rPr>
      </w:pPr>
      <w:r w:rsidRPr="00657762">
        <w:rPr>
          <w:rFonts w:asciiTheme="minorHAnsi" w:hAnsiTheme="minorHAnsi" w:cstheme="minorHAnsi"/>
        </w:rPr>
        <w:t>Dirige la politica del Governo (a cui non è superiore)</w:t>
      </w:r>
    </w:p>
    <w:p w14:paraId="06D1CD39" w14:textId="77777777" w:rsidR="00657762" w:rsidRPr="00657762" w:rsidRDefault="00657762" w:rsidP="00657762">
      <w:pPr>
        <w:pStyle w:val="NormaleWeb"/>
        <w:numPr>
          <w:ilvl w:val="0"/>
          <w:numId w:val="34"/>
        </w:numPr>
        <w:rPr>
          <w:rFonts w:asciiTheme="minorHAnsi" w:hAnsiTheme="minorHAnsi" w:cstheme="minorHAnsi"/>
        </w:rPr>
      </w:pPr>
      <w:r w:rsidRPr="00657762">
        <w:rPr>
          <w:rFonts w:asciiTheme="minorHAnsi" w:hAnsiTheme="minorHAnsi" w:cstheme="minorHAnsi"/>
        </w:rPr>
        <w:t xml:space="preserve">Ne è responsabile </w:t>
      </w:r>
    </w:p>
    <w:p w14:paraId="39BAB6BC" w14:textId="77777777" w:rsidR="00657762" w:rsidRPr="00657762" w:rsidRDefault="00657762" w:rsidP="00657762">
      <w:pPr>
        <w:pStyle w:val="NormaleWeb"/>
        <w:numPr>
          <w:ilvl w:val="0"/>
          <w:numId w:val="34"/>
        </w:numPr>
        <w:rPr>
          <w:rFonts w:asciiTheme="minorHAnsi" w:hAnsiTheme="minorHAnsi" w:cstheme="minorHAnsi"/>
        </w:rPr>
      </w:pPr>
      <w:r w:rsidRPr="00657762">
        <w:rPr>
          <w:rFonts w:asciiTheme="minorHAnsi" w:hAnsiTheme="minorHAnsi" w:cstheme="minorHAnsi"/>
        </w:rPr>
        <w:t xml:space="preserve">Deve seguire il programma con il quale ha ottenuto la </w:t>
      </w:r>
      <w:r w:rsidRPr="00657762">
        <w:rPr>
          <w:rFonts w:asciiTheme="minorHAnsi" w:hAnsiTheme="minorHAnsi" w:cstheme="minorHAnsi"/>
          <w:b/>
          <w:bCs/>
        </w:rPr>
        <w:t>fiducia</w:t>
      </w:r>
      <w:r w:rsidRPr="00657762">
        <w:rPr>
          <w:rFonts w:asciiTheme="minorHAnsi" w:hAnsiTheme="minorHAnsi" w:cstheme="minorHAnsi"/>
        </w:rPr>
        <w:t xml:space="preserve"> </w:t>
      </w:r>
    </w:p>
    <w:p w14:paraId="4B011886" w14:textId="77777777" w:rsidR="00657762" w:rsidRPr="00657762" w:rsidRDefault="00657762" w:rsidP="00657762">
      <w:pPr>
        <w:pStyle w:val="NormaleWeb"/>
        <w:rPr>
          <w:rFonts w:asciiTheme="minorHAnsi" w:hAnsiTheme="minorHAnsi" w:cstheme="minorHAnsi"/>
        </w:rPr>
      </w:pPr>
      <w:r w:rsidRPr="00657762">
        <w:rPr>
          <w:rFonts w:asciiTheme="minorHAnsi" w:hAnsiTheme="minorHAnsi" w:cstheme="minorHAnsi"/>
        </w:rPr>
        <w:t xml:space="preserve">I </w:t>
      </w:r>
      <w:r w:rsidRPr="00657762">
        <w:rPr>
          <w:rFonts w:asciiTheme="minorHAnsi" w:hAnsiTheme="minorHAnsi" w:cstheme="minorHAnsi"/>
          <w:b/>
          <w:bCs/>
        </w:rPr>
        <w:t>ministri</w:t>
      </w:r>
      <w:r w:rsidRPr="00657762">
        <w:rPr>
          <w:rFonts w:asciiTheme="minorHAnsi" w:hAnsiTheme="minorHAnsi" w:cstheme="minorHAnsi"/>
        </w:rPr>
        <w:t xml:space="preserve"> invece hanno solo due ruoli, ognuno di loro: </w:t>
      </w:r>
    </w:p>
    <w:p w14:paraId="04169870" w14:textId="77777777" w:rsidR="00657762" w:rsidRPr="00657762" w:rsidRDefault="00657762" w:rsidP="00657762">
      <w:pPr>
        <w:pStyle w:val="NormaleWeb"/>
        <w:numPr>
          <w:ilvl w:val="0"/>
          <w:numId w:val="35"/>
        </w:numPr>
        <w:rPr>
          <w:rFonts w:asciiTheme="minorHAnsi" w:hAnsiTheme="minorHAnsi" w:cstheme="minorHAnsi"/>
        </w:rPr>
      </w:pPr>
      <w:r w:rsidRPr="00657762">
        <w:rPr>
          <w:rFonts w:asciiTheme="minorHAnsi" w:hAnsiTheme="minorHAnsi" w:cstheme="minorHAnsi"/>
        </w:rPr>
        <w:t xml:space="preserve">Politico-costituzionale </w:t>
      </w:r>
    </w:p>
    <w:p w14:paraId="71E2A64C" w14:textId="77777777" w:rsidR="00657762" w:rsidRPr="00657762" w:rsidRDefault="00657762" w:rsidP="00657762">
      <w:pPr>
        <w:pStyle w:val="NormaleWeb"/>
        <w:numPr>
          <w:ilvl w:val="0"/>
          <w:numId w:val="35"/>
        </w:numPr>
        <w:rPr>
          <w:rFonts w:asciiTheme="minorHAnsi" w:hAnsiTheme="minorHAnsi" w:cstheme="minorHAnsi"/>
        </w:rPr>
      </w:pPr>
      <w:r w:rsidRPr="00657762">
        <w:rPr>
          <w:rFonts w:asciiTheme="minorHAnsi" w:hAnsiTheme="minorHAnsi" w:cstheme="minorHAnsi"/>
        </w:rPr>
        <w:t xml:space="preserve">Amministrativo </w:t>
      </w:r>
    </w:p>
    <w:p w14:paraId="1F12B8DB" w14:textId="77777777" w:rsidR="00657762" w:rsidRPr="00657762" w:rsidRDefault="00657762" w:rsidP="00657762">
      <w:pPr>
        <w:pStyle w:val="NormaleWeb"/>
        <w:ind w:left="360"/>
        <w:rPr>
          <w:rFonts w:asciiTheme="minorHAnsi" w:hAnsiTheme="minorHAnsi" w:cstheme="minorHAnsi"/>
        </w:rPr>
      </w:pPr>
      <w:r w:rsidRPr="00657762">
        <w:rPr>
          <w:rFonts w:asciiTheme="minorHAnsi" w:hAnsiTheme="minorHAnsi" w:cstheme="minorHAnsi"/>
        </w:rPr>
        <w:t xml:space="preserve">NB: dal 2001 i ministeri, detti anche </w:t>
      </w:r>
      <w:r w:rsidRPr="00657762">
        <w:rPr>
          <w:rFonts w:asciiTheme="minorHAnsi" w:hAnsiTheme="minorHAnsi" w:cstheme="minorHAnsi"/>
          <w:b/>
          <w:bCs/>
        </w:rPr>
        <w:t>dicasteri</w:t>
      </w:r>
      <w:r w:rsidRPr="00657762">
        <w:rPr>
          <w:rFonts w:asciiTheme="minorHAnsi" w:hAnsiTheme="minorHAnsi" w:cstheme="minorHAnsi"/>
        </w:rPr>
        <w:t xml:space="preserve">, sono 14 e questo numero non corrisponde al numero di ministri effettivi, nel caso in cui questo aumenti: </w:t>
      </w:r>
    </w:p>
    <w:p w14:paraId="2C4A7E27" w14:textId="77777777" w:rsidR="00657762" w:rsidRPr="00657762" w:rsidRDefault="00657762" w:rsidP="00657762">
      <w:pPr>
        <w:pStyle w:val="NormaleWeb"/>
        <w:numPr>
          <w:ilvl w:val="0"/>
          <w:numId w:val="36"/>
        </w:numPr>
        <w:rPr>
          <w:rFonts w:asciiTheme="minorHAnsi" w:hAnsiTheme="minorHAnsi" w:cstheme="minorHAnsi"/>
        </w:rPr>
      </w:pPr>
      <w:r w:rsidRPr="00657762">
        <w:rPr>
          <w:rFonts w:asciiTheme="minorHAnsi" w:hAnsiTheme="minorHAnsi" w:cstheme="minorHAnsi"/>
          <w:b/>
          <w:bCs/>
        </w:rPr>
        <w:t>Ministri senza portafoglio</w:t>
      </w:r>
      <w:r w:rsidRPr="00657762">
        <w:rPr>
          <w:rFonts w:asciiTheme="minorHAnsi" w:hAnsiTheme="minorHAnsi" w:cstheme="minorHAnsi"/>
        </w:rPr>
        <w:t xml:space="preserve"> </w:t>
      </w:r>
      <w:r w:rsidRPr="00657762">
        <w:rPr>
          <w:rFonts w:asciiTheme="minorHAnsi" w:hAnsiTheme="minorHAnsi" w:cstheme="minorHAnsi"/>
        </w:rPr>
        <w:sym w:font="Wingdings" w:char="F0E0"/>
      </w:r>
      <w:r w:rsidRPr="00657762">
        <w:rPr>
          <w:rFonts w:asciiTheme="minorHAnsi" w:hAnsiTheme="minorHAnsi" w:cstheme="minorHAnsi"/>
        </w:rPr>
        <w:t xml:space="preserve"> ministri che fanno parte del Governo ma non hanno stanziamenti propri perché non sono a capo di nessun ministero o dicastero. </w:t>
      </w:r>
    </w:p>
    <w:p w14:paraId="40D67AC8" w14:textId="77777777" w:rsidR="00657762" w:rsidRPr="00657762" w:rsidRDefault="00657762" w:rsidP="00657762">
      <w:pPr>
        <w:pStyle w:val="NormaleWeb"/>
        <w:rPr>
          <w:rFonts w:asciiTheme="minorHAnsi" w:hAnsiTheme="minorHAnsi" w:cstheme="minorHAnsi"/>
        </w:rPr>
      </w:pPr>
      <w:r w:rsidRPr="00657762">
        <w:rPr>
          <w:rFonts w:asciiTheme="minorHAnsi" w:hAnsiTheme="minorHAnsi" w:cstheme="minorHAnsi"/>
        </w:rPr>
        <w:t xml:space="preserve">Se invece diminuisce: </w:t>
      </w:r>
    </w:p>
    <w:p w14:paraId="7F31119C" w14:textId="77777777" w:rsidR="00657762" w:rsidRPr="00657762" w:rsidRDefault="00657762" w:rsidP="00657762">
      <w:pPr>
        <w:pStyle w:val="NormaleWeb"/>
        <w:numPr>
          <w:ilvl w:val="0"/>
          <w:numId w:val="36"/>
        </w:numPr>
        <w:rPr>
          <w:rFonts w:asciiTheme="minorHAnsi" w:hAnsiTheme="minorHAnsi" w:cstheme="minorHAnsi"/>
        </w:rPr>
      </w:pPr>
      <w:r w:rsidRPr="00657762">
        <w:rPr>
          <w:rFonts w:asciiTheme="minorHAnsi" w:hAnsiTheme="minorHAnsi" w:cstheme="minorHAnsi"/>
        </w:rPr>
        <w:lastRenderedPageBreak/>
        <w:t xml:space="preserve">In questo caso si dice </w:t>
      </w:r>
      <w:r w:rsidRPr="00657762">
        <w:rPr>
          <w:rFonts w:asciiTheme="minorHAnsi" w:hAnsiTheme="minorHAnsi" w:cstheme="minorHAnsi"/>
          <w:b/>
          <w:bCs/>
        </w:rPr>
        <w:t>Ministri ad interim</w:t>
      </w:r>
      <w:r w:rsidRPr="00657762">
        <w:rPr>
          <w:rFonts w:asciiTheme="minorHAnsi" w:hAnsiTheme="minorHAnsi" w:cstheme="minorHAnsi"/>
        </w:rPr>
        <w:t xml:space="preserve">, cioè che vanno a supplire per ministeri vacanti. </w:t>
      </w:r>
    </w:p>
    <w:p w14:paraId="187D8E67" w14:textId="77777777" w:rsidR="00657762" w:rsidRPr="00657762" w:rsidRDefault="00657762" w:rsidP="00657762">
      <w:pPr>
        <w:pStyle w:val="NormaleWeb"/>
        <w:rPr>
          <w:rFonts w:asciiTheme="minorHAnsi" w:hAnsiTheme="minorHAnsi" w:cstheme="minorHAnsi"/>
        </w:rPr>
      </w:pPr>
      <w:r w:rsidRPr="00657762">
        <w:rPr>
          <w:rFonts w:asciiTheme="minorHAnsi" w:hAnsiTheme="minorHAnsi" w:cstheme="minorHAnsi"/>
        </w:rPr>
        <w:t xml:space="preserve">NB: In caso di posizioni contrastanti tra il Presidente e un ministro, prevale la posizione del Presidente, le cui dimissioni producono la caduta del governo. Non necessariamente un ministro deve essere anche un parlamentare, solitamente è così ma sempre più spesso si adotta la prassi del ministro tecnico, non eletto dal corpo elettorale, sono politicamente vicini alla coalizione di maggioranza. </w:t>
      </w:r>
    </w:p>
    <w:p w14:paraId="23CCBB4B" w14:textId="77777777" w:rsidR="00657762" w:rsidRPr="00657762" w:rsidRDefault="00657762" w:rsidP="00657762">
      <w:pPr>
        <w:pStyle w:val="NormaleWeb"/>
        <w:rPr>
          <w:rFonts w:asciiTheme="minorHAnsi" w:hAnsiTheme="minorHAnsi" w:cstheme="minorHAnsi"/>
        </w:rPr>
      </w:pPr>
      <w:r w:rsidRPr="00657762">
        <w:rPr>
          <w:rFonts w:asciiTheme="minorHAnsi" w:hAnsiTheme="minorHAnsi" w:cstheme="minorHAnsi"/>
        </w:rPr>
        <w:t xml:space="preserve">I 14 ministeri della Repubblica italiana sono (in parentesi i ministri dell’attuale governo Conte II) </w:t>
      </w:r>
    </w:p>
    <w:p w14:paraId="0039F6BB" w14:textId="77777777" w:rsidR="00657762" w:rsidRPr="00657762" w:rsidRDefault="00657762" w:rsidP="00657762">
      <w:pPr>
        <w:pStyle w:val="NormaleWeb"/>
        <w:numPr>
          <w:ilvl w:val="0"/>
          <w:numId w:val="37"/>
        </w:numPr>
        <w:rPr>
          <w:rFonts w:asciiTheme="minorHAnsi" w:hAnsiTheme="minorHAnsi" w:cstheme="minorHAnsi"/>
        </w:rPr>
      </w:pPr>
      <w:r w:rsidRPr="00657762">
        <w:rPr>
          <w:rFonts w:asciiTheme="minorHAnsi" w:hAnsiTheme="minorHAnsi" w:cstheme="minorHAnsi"/>
          <w:b/>
          <w:bCs/>
        </w:rPr>
        <w:t>Ministero degli affari esteri e della cooperazione internazionale</w:t>
      </w:r>
      <w:r w:rsidRPr="00657762">
        <w:rPr>
          <w:rFonts w:asciiTheme="minorHAnsi" w:hAnsiTheme="minorHAnsi" w:cstheme="minorHAnsi"/>
        </w:rPr>
        <w:t xml:space="preserve"> (Luigi di Maio, Palazzo della Farnesina) </w:t>
      </w:r>
    </w:p>
    <w:p w14:paraId="4ABB062D" w14:textId="77777777" w:rsidR="00657762" w:rsidRPr="00657762" w:rsidRDefault="00657762" w:rsidP="00657762">
      <w:pPr>
        <w:pStyle w:val="NormaleWeb"/>
        <w:numPr>
          <w:ilvl w:val="0"/>
          <w:numId w:val="37"/>
        </w:numPr>
        <w:rPr>
          <w:rFonts w:asciiTheme="minorHAnsi" w:hAnsiTheme="minorHAnsi" w:cstheme="minorHAnsi"/>
        </w:rPr>
      </w:pPr>
      <w:r w:rsidRPr="00657762">
        <w:rPr>
          <w:rFonts w:asciiTheme="minorHAnsi" w:hAnsiTheme="minorHAnsi" w:cstheme="minorHAnsi"/>
          <w:b/>
          <w:bCs/>
        </w:rPr>
        <w:t>Ministero dell’interno</w:t>
      </w:r>
      <w:r w:rsidRPr="00657762">
        <w:rPr>
          <w:rFonts w:asciiTheme="minorHAnsi" w:hAnsiTheme="minorHAnsi" w:cstheme="minorHAnsi"/>
        </w:rPr>
        <w:t xml:space="preserve"> (Luciana Lamorgese, Palazzo del Viminale) </w:t>
      </w:r>
    </w:p>
    <w:p w14:paraId="03E8C691" w14:textId="77777777" w:rsidR="00657762" w:rsidRPr="00657762" w:rsidRDefault="00657762" w:rsidP="00657762">
      <w:pPr>
        <w:pStyle w:val="NormaleWeb"/>
        <w:numPr>
          <w:ilvl w:val="0"/>
          <w:numId w:val="37"/>
        </w:numPr>
        <w:rPr>
          <w:rFonts w:asciiTheme="minorHAnsi" w:hAnsiTheme="minorHAnsi" w:cstheme="minorHAnsi"/>
        </w:rPr>
      </w:pPr>
      <w:r w:rsidRPr="00657762">
        <w:rPr>
          <w:rFonts w:asciiTheme="minorHAnsi" w:hAnsiTheme="minorHAnsi" w:cstheme="minorHAnsi"/>
          <w:b/>
          <w:bCs/>
        </w:rPr>
        <w:t>Ministero della giustizia</w:t>
      </w:r>
      <w:r w:rsidRPr="00657762">
        <w:rPr>
          <w:rFonts w:asciiTheme="minorHAnsi" w:hAnsiTheme="minorHAnsi" w:cstheme="minorHAnsi"/>
        </w:rPr>
        <w:t xml:space="preserve"> (Alfonso Bonafede, Palazzo Piacentini) </w:t>
      </w:r>
    </w:p>
    <w:p w14:paraId="14165EDA" w14:textId="77777777" w:rsidR="00657762" w:rsidRPr="00657762" w:rsidRDefault="00657762" w:rsidP="00657762">
      <w:pPr>
        <w:pStyle w:val="NormaleWeb"/>
        <w:numPr>
          <w:ilvl w:val="0"/>
          <w:numId w:val="37"/>
        </w:numPr>
        <w:rPr>
          <w:rFonts w:asciiTheme="minorHAnsi" w:hAnsiTheme="minorHAnsi" w:cstheme="minorHAnsi"/>
        </w:rPr>
      </w:pPr>
      <w:r w:rsidRPr="00657762">
        <w:rPr>
          <w:rFonts w:asciiTheme="minorHAnsi" w:hAnsiTheme="minorHAnsi" w:cstheme="minorHAnsi"/>
          <w:b/>
          <w:bCs/>
        </w:rPr>
        <w:t>Ministero della difesa</w:t>
      </w:r>
      <w:r w:rsidRPr="00657762">
        <w:rPr>
          <w:rFonts w:asciiTheme="minorHAnsi" w:hAnsiTheme="minorHAnsi" w:cstheme="minorHAnsi"/>
        </w:rPr>
        <w:t xml:space="preserve"> (Lorenzo </w:t>
      </w:r>
      <w:proofErr w:type="spellStart"/>
      <w:r w:rsidRPr="00657762">
        <w:rPr>
          <w:rFonts w:asciiTheme="minorHAnsi" w:hAnsiTheme="minorHAnsi" w:cstheme="minorHAnsi"/>
        </w:rPr>
        <w:t>Guerini</w:t>
      </w:r>
      <w:proofErr w:type="spellEnd"/>
      <w:r w:rsidRPr="00657762">
        <w:rPr>
          <w:rFonts w:asciiTheme="minorHAnsi" w:hAnsiTheme="minorHAnsi" w:cstheme="minorHAnsi"/>
        </w:rPr>
        <w:t xml:space="preserve">, Palazzo Baracchini) </w:t>
      </w:r>
    </w:p>
    <w:p w14:paraId="3941912F" w14:textId="77777777" w:rsidR="00657762" w:rsidRPr="00657762" w:rsidRDefault="00657762" w:rsidP="00657762">
      <w:pPr>
        <w:pStyle w:val="NormaleWeb"/>
        <w:numPr>
          <w:ilvl w:val="0"/>
          <w:numId w:val="37"/>
        </w:numPr>
        <w:rPr>
          <w:rFonts w:asciiTheme="minorHAnsi" w:hAnsiTheme="minorHAnsi" w:cstheme="minorHAnsi"/>
        </w:rPr>
      </w:pPr>
      <w:r w:rsidRPr="00657762">
        <w:rPr>
          <w:rFonts w:asciiTheme="minorHAnsi" w:hAnsiTheme="minorHAnsi" w:cstheme="minorHAnsi"/>
          <w:b/>
          <w:bCs/>
        </w:rPr>
        <w:t>Ministero dell’economia e delle finanze</w:t>
      </w:r>
      <w:r w:rsidRPr="00657762">
        <w:rPr>
          <w:rFonts w:asciiTheme="minorHAnsi" w:hAnsiTheme="minorHAnsi" w:cstheme="minorHAnsi"/>
        </w:rPr>
        <w:t xml:space="preserve"> (Roberto Gualtieri, Palazzo delle Finanze) </w:t>
      </w:r>
    </w:p>
    <w:p w14:paraId="236B9690" w14:textId="77777777" w:rsidR="00657762" w:rsidRPr="00657762" w:rsidRDefault="00657762" w:rsidP="00657762">
      <w:pPr>
        <w:pStyle w:val="NormaleWeb"/>
        <w:numPr>
          <w:ilvl w:val="0"/>
          <w:numId w:val="37"/>
        </w:numPr>
        <w:rPr>
          <w:rFonts w:asciiTheme="minorHAnsi" w:hAnsiTheme="minorHAnsi" w:cstheme="minorHAnsi"/>
        </w:rPr>
      </w:pPr>
      <w:r w:rsidRPr="00657762">
        <w:rPr>
          <w:rFonts w:asciiTheme="minorHAnsi" w:hAnsiTheme="minorHAnsi" w:cstheme="minorHAnsi"/>
        </w:rPr>
        <w:t xml:space="preserve">Ministero dello sviluppo economico (Stefano </w:t>
      </w:r>
      <w:proofErr w:type="spellStart"/>
      <w:r w:rsidRPr="00657762">
        <w:rPr>
          <w:rFonts w:asciiTheme="minorHAnsi" w:hAnsiTheme="minorHAnsi" w:cstheme="minorHAnsi"/>
        </w:rPr>
        <w:t>Patuanelli</w:t>
      </w:r>
      <w:proofErr w:type="spellEnd"/>
      <w:r w:rsidRPr="00657762">
        <w:rPr>
          <w:rFonts w:asciiTheme="minorHAnsi" w:hAnsiTheme="minorHAnsi" w:cstheme="minorHAnsi"/>
        </w:rPr>
        <w:t xml:space="preserve">, Palazzo Piacentini) </w:t>
      </w:r>
    </w:p>
    <w:p w14:paraId="717BC7A9" w14:textId="77777777" w:rsidR="00657762" w:rsidRPr="00657762" w:rsidRDefault="00657762" w:rsidP="00657762">
      <w:pPr>
        <w:pStyle w:val="NormaleWeb"/>
        <w:numPr>
          <w:ilvl w:val="0"/>
          <w:numId w:val="37"/>
        </w:numPr>
        <w:rPr>
          <w:rFonts w:asciiTheme="minorHAnsi" w:hAnsiTheme="minorHAnsi" w:cstheme="minorHAnsi"/>
        </w:rPr>
      </w:pPr>
      <w:r w:rsidRPr="00657762">
        <w:rPr>
          <w:rFonts w:asciiTheme="minorHAnsi" w:hAnsiTheme="minorHAnsi" w:cstheme="minorHAnsi"/>
        </w:rPr>
        <w:t xml:space="preserve">Ministero delle politiche agricole, alimentari e forestali (Teresa </w:t>
      </w:r>
      <w:proofErr w:type="spellStart"/>
      <w:r w:rsidRPr="00657762">
        <w:rPr>
          <w:rFonts w:asciiTheme="minorHAnsi" w:hAnsiTheme="minorHAnsi" w:cstheme="minorHAnsi"/>
        </w:rPr>
        <w:t>Bellanova</w:t>
      </w:r>
      <w:proofErr w:type="spellEnd"/>
      <w:r w:rsidRPr="00657762">
        <w:rPr>
          <w:rFonts w:asciiTheme="minorHAnsi" w:hAnsiTheme="minorHAnsi" w:cstheme="minorHAnsi"/>
        </w:rPr>
        <w:t xml:space="preserve">, Palazzo dell’Agricoltura) </w:t>
      </w:r>
    </w:p>
    <w:p w14:paraId="34A784D3" w14:textId="77777777" w:rsidR="00657762" w:rsidRPr="00657762" w:rsidRDefault="00657762" w:rsidP="00657762">
      <w:pPr>
        <w:pStyle w:val="NormaleWeb"/>
        <w:numPr>
          <w:ilvl w:val="0"/>
          <w:numId w:val="37"/>
        </w:numPr>
        <w:rPr>
          <w:rFonts w:asciiTheme="minorHAnsi" w:hAnsiTheme="minorHAnsi" w:cstheme="minorHAnsi"/>
        </w:rPr>
      </w:pPr>
      <w:r w:rsidRPr="00657762">
        <w:rPr>
          <w:rFonts w:asciiTheme="minorHAnsi" w:hAnsiTheme="minorHAnsi" w:cstheme="minorHAnsi"/>
        </w:rPr>
        <w:t>Ministero dell’ambiente e della tutela del territorio e del mare (Sergio Costa)</w:t>
      </w:r>
    </w:p>
    <w:p w14:paraId="199F51D2" w14:textId="77777777" w:rsidR="00657762" w:rsidRPr="00657762" w:rsidRDefault="00657762" w:rsidP="00657762">
      <w:pPr>
        <w:pStyle w:val="NormaleWeb"/>
        <w:numPr>
          <w:ilvl w:val="0"/>
          <w:numId w:val="37"/>
        </w:numPr>
        <w:rPr>
          <w:rFonts w:asciiTheme="minorHAnsi" w:hAnsiTheme="minorHAnsi" w:cstheme="minorHAnsi"/>
        </w:rPr>
      </w:pPr>
      <w:r w:rsidRPr="00657762">
        <w:rPr>
          <w:rFonts w:asciiTheme="minorHAnsi" w:hAnsiTheme="minorHAnsi" w:cstheme="minorHAnsi"/>
          <w:b/>
          <w:bCs/>
        </w:rPr>
        <w:t>Ministero delle infrastrutture e trasporti</w:t>
      </w:r>
      <w:r w:rsidRPr="00657762">
        <w:rPr>
          <w:rFonts w:asciiTheme="minorHAnsi" w:hAnsiTheme="minorHAnsi" w:cstheme="minorHAnsi"/>
        </w:rPr>
        <w:t xml:space="preserve"> (Paola De Micheli, Villa Patrizi) </w:t>
      </w:r>
    </w:p>
    <w:p w14:paraId="10129D7D" w14:textId="77777777" w:rsidR="00657762" w:rsidRPr="00657762" w:rsidRDefault="00657762" w:rsidP="00657762">
      <w:pPr>
        <w:pStyle w:val="NormaleWeb"/>
        <w:numPr>
          <w:ilvl w:val="0"/>
          <w:numId w:val="37"/>
        </w:numPr>
        <w:rPr>
          <w:rFonts w:asciiTheme="minorHAnsi" w:hAnsiTheme="minorHAnsi" w:cstheme="minorHAnsi"/>
        </w:rPr>
      </w:pPr>
      <w:r w:rsidRPr="00657762">
        <w:rPr>
          <w:rFonts w:asciiTheme="minorHAnsi" w:hAnsiTheme="minorHAnsi" w:cstheme="minorHAnsi"/>
        </w:rPr>
        <w:t xml:space="preserve">Ministero del lavoro e delle politiche sociali (Nunzia </w:t>
      </w:r>
      <w:proofErr w:type="spellStart"/>
      <w:r w:rsidRPr="00657762">
        <w:rPr>
          <w:rFonts w:asciiTheme="minorHAnsi" w:hAnsiTheme="minorHAnsi" w:cstheme="minorHAnsi"/>
        </w:rPr>
        <w:t>Catalfo</w:t>
      </w:r>
      <w:proofErr w:type="spellEnd"/>
      <w:r w:rsidRPr="00657762">
        <w:rPr>
          <w:rFonts w:asciiTheme="minorHAnsi" w:hAnsiTheme="minorHAnsi" w:cstheme="minorHAnsi"/>
        </w:rPr>
        <w:t xml:space="preserve">, Palazzo Balestra) </w:t>
      </w:r>
    </w:p>
    <w:p w14:paraId="353080BA" w14:textId="77777777" w:rsidR="00657762" w:rsidRPr="00657762" w:rsidRDefault="00657762" w:rsidP="00657762">
      <w:pPr>
        <w:pStyle w:val="NormaleWeb"/>
        <w:numPr>
          <w:ilvl w:val="0"/>
          <w:numId w:val="37"/>
        </w:numPr>
        <w:rPr>
          <w:rFonts w:asciiTheme="minorHAnsi" w:hAnsiTheme="minorHAnsi" w:cstheme="minorHAnsi"/>
        </w:rPr>
      </w:pPr>
      <w:r w:rsidRPr="00657762">
        <w:rPr>
          <w:rFonts w:asciiTheme="minorHAnsi" w:hAnsiTheme="minorHAnsi" w:cstheme="minorHAnsi"/>
          <w:b/>
          <w:bCs/>
        </w:rPr>
        <w:t>Ministero dell’istruzione</w:t>
      </w:r>
      <w:r w:rsidRPr="00657762">
        <w:rPr>
          <w:rFonts w:asciiTheme="minorHAnsi" w:hAnsiTheme="minorHAnsi" w:cstheme="minorHAnsi"/>
        </w:rPr>
        <w:t xml:space="preserve"> (Lucia Azzolina, Palazzo del Ministero della pubblica istruzione) </w:t>
      </w:r>
    </w:p>
    <w:p w14:paraId="20C741E1" w14:textId="77777777" w:rsidR="00657762" w:rsidRPr="00657762" w:rsidRDefault="00657762" w:rsidP="00657762">
      <w:pPr>
        <w:pStyle w:val="NormaleWeb"/>
        <w:numPr>
          <w:ilvl w:val="0"/>
          <w:numId w:val="37"/>
        </w:numPr>
        <w:rPr>
          <w:rFonts w:asciiTheme="minorHAnsi" w:hAnsiTheme="minorHAnsi" w:cstheme="minorHAnsi"/>
        </w:rPr>
      </w:pPr>
      <w:r w:rsidRPr="00657762">
        <w:rPr>
          <w:rFonts w:asciiTheme="minorHAnsi" w:hAnsiTheme="minorHAnsi" w:cstheme="minorHAnsi"/>
          <w:b/>
          <w:bCs/>
        </w:rPr>
        <w:t>Ministero dell’università e della ricerca</w:t>
      </w:r>
      <w:r w:rsidRPr="00657762">
        <w:rPr>
          <w:rFonts w:asciiTheme="minorHAnsi" w:hAnsiTheme="minorHAnsi" w:cstheme="minorHAnsi"/>
        </w:rPr>
        <w:t xml:space="preserve"> (Gaetano Manfredi) </w:t>
      </w:r>
    </w:p>
    <w:p w14:paraId="17371435" w14:textId="77777777" w:rsidR="00657762" w:rsidRPr="00657762" w:rsidRDefault="00657762" w:rsidP="00657762">
      <w:pPr>
        <w:pStyle w:val="NormaleWeb"/>
        <w:numPr>
          <w:ilvl w:val="0"/>
          <w:numId w:val="37"/>
        </w:numPr>
        <w:rPr>
          <w:rFonts w:asciiTheme="minorHAnsi" w:hAnsiTheme="minorHAnsi" w:cstheme="minorHAnsi"/>
        </w:rPr>
      </w:pPr>
      <w:r w:rsidRPr="00657762">
        <w:rPr>
          <w:rFonts w:asciiTheme="minorHAnsi" w:hAnsiTheme="minorHAnsi" w:cstheme="minorHAnsi"/>
        </w:rPr>
        <w:t xml:space="preserve">Ministero per i beni e le attività culturali (Dario Franceschini, Collegio Romano) </w:t>
      </w:r>
    </w:p>
    <w:p w14:paraId="370EE2F6" w14:textId="77777777" w:rsidR="00657762" w:rsidRPr="00657762" w:rsidRDefault="00657762" w:rsidP="00657762">
      <w:pPr>
        <w:pStyle w:val="NormaleWeb"/>
        <w:numPr>
          <w:ilvl w:val="0"/>
          <w:numId w:val="37"/>
        </w:numPr>
        <w:rPr>
          <w:rFonts w:asciiTheme="minorHAnsi" w:hAnsiTheme="minorHAnsi" w:cstheme="minorHAnsi"/>
        </w:rPr>
      </w:pPr>
      <w:r w:rsidRPr="00657762">
        <w:rPr>
          <w:rFonts w:asciiTheme="minorHAnsi" w:hAnsiTheme="minorHAnsi" w:cstheme="minorHAnsi"/>
          <w:b/>
          <w:bCs/>
        </w:rPr>
        <w:t>Ministero della Salute</w:t>
      </w:r>
      <w:r w:rsidRPr="00657762">
        <w:rPr>
          <w:rFonts w:asciiTheme="minorHAnsi" w:hAnsiTheme="minorHAnsi" w:cstheme="minorHAnsi"/>
        </w:rPr>
        <w:t xml:space="preserve"> (Roberto Speranza, Lungotevere Ripa) </w:t>
      </w:r>
    </w:p>
    <w:p w14:paraId="5125C990" w14:textId="77777777" w:rsidR="00657762" w:rsidRPr="00657762" w:rsidRDefault="00657762" w:rsidP="00657762">
      <w:pPr>
        <w:pStyle w:val="NormaleWeb"/>
        <w:shd w:val="clear" w:color="auto" w:fill="FFFFFF"/>
        <w:rPr>
          <w:rFonts w:asciiTheme="minorHAnsi" w:hAnsiTheme="minorHAnsi" w:cstheme="minorHAnsi"/>
        </w:rPr>
      </w:pPr>
      <w:r w:rsidRPr="00657762">
        <w:rPr>
          <w:rFonts w:asciiTheme="minorHAnsi" w:hAnsiTheme="minorHAnsi" w:cstheme="minorHAnsi"/>
        </w:rPr>
        <w:t xml:space="preserve">Esiste un </w:t>
      </w:r>
      <w:proofErr w:type="gramStart"/>
      <w:r w:rsidRPr="00657762">
        <w:rPr>
          <w:rFonts w:asciiTheme="minorHAnsi" w:hAnsiTheme="minorHAnsi" w:cstheme="minorHAnsi"/>
          <w:b/>
          <w:bCs/>
        </w:rPr>
        <w:t>Vice-presidente</w:t>
      </w:r>
      <w:proofErr w:type="gramEnd"/>
      <w:r w:rsidRPr="00657762">
        <w:rPr>
          <w:rFonts w:asciiTheme="minorHAnsi" w:hAnsiTheme="minorHAnsi" w:cstheme="minorHAnsi"/>
          <w:b/>
          <w:bCs/>
        </w:rPr>
        <w:t xml:space="preserve"> del Consiglio</w:t>
      </w:r>
      <w:r w:rsidRPr="00657762">
        <w:rPr>
          <w:rFonts w:asciiTheme="minorHAnsi" w:hAnsiTheme="minorHAnsi" w:cstheme="minorHAnsi"/>
        </w:rPr>
        <w:t xml:space="preserve"> NON previsto dalla Costituzione e che affianca il Presidente in caso di necessità. Così come i </w:t>
      </w:r>
      <w:proofErr w:type="gramStart"/>
      <w:r w:rsidRPr="00657762">
        <w:rPr>
          <w:rFonts w:asciiTheme="minorHAnsi" w:hAnsiTheme="minorHAnsi" w:cstheme="minorHAnsi"/>
          <w:b/>
          <w:bCs/>
        </w:rPr>
        <w:t>Vice-ministri</w:t>
      </w:r>
      <w:proofErr w:type="gramEnd"/>
      <w:r w:rsidRPr="00657762">
        <w:rPr>
          <w:rFonts w:asciiTheme="minorHAnsi" w:hAnsiTheme="minorHAnsi" w:cstheme="minorHAnsi"/>
        </w:rPr>
        <w:t xml:space="preserve">, figure previste con una legge del 2001, partecipano alle riunioni del Consiglio dei Ministri ma senza diritto al voto. Massimo 10. I </w:t>
      </w:r>
      <w:r w:rsidRPr="00657762">
        <w:rPr>
          <w:rFonts w:asciiTheme="minorHAnsi" w:hAnsiTheme="minorHAnsi" w:cstheme="minorHAnsi"/>
          <w:b/>
          <w:bCs/>
        </w:rPr>
        <w:t>sottosegretari</w:t>
      </w:r>
      <w:r w:rsidRPr="00657762">
        <w:rPr>
          <w:rFonts w:asciiTheme="minorHAnsi" w:hAnsiTheme="minorHAnsi" w:cstheme="minorHAnsi"/>
        </w:rPr>
        <w:t xml:space="preserve"> sono una figura non prevista dalla Costituzione, ma presente dal 1948 ad oggi. Collaborano con i ministeri ed i </w:t>
      </w:r>
      <w:proofErr w:type="gramStart"/>
      <w:r w:rsidRPr="00657762">
        <w:rPr>
          <w:rFonts w:asciiTheme="minorHAnsi" w:hAnsiTheme="minorHAnsi" w:cstheme="minorHAnsi"/>
        </w:rPr>
        <w:t>Vice-ministri</w:t>
      </w:r>
      <w:proofErr w:type="gramEnd"/>
      <w:r w:rsidRPr="00657762">
        <w:rPr>
          <w:rFonts w:asciiTheme="minorHAnsi" w:hAnsiTheme="minorHAnsi" w:cstheme="minorHAnsi"/>
        </w:rPr>
        <w:t xml:space="preserve"> nella gestione del ministero. Il numero varia in base alle esigenze politiche </w:t>
      </w:r>
    </w:p>
    <w:p w14:paraId="31B27D1E" w14:textId="77777777" w:rsidR="00657762" w:rsidRPr="00657762" w:rsidRDefault="00657762" w:rsidP="00657762">
      <w:pPr>
        <w:pStyle w:val="NormaleWeb"/>
        <w:rPr>
          <w:rFonts w:asciiTheme="minorHAnsi" w:hAnsiTheme="minorHAnsi" w:cstheme="minorHAnsi"/>
        </w:rPr>
      </w:pPr>
      <w:r w:rsidRPr="00657762">
        <w:rPr>
          <w:rFonts w:asciiTheme="minorHAnsi" w:hAnsiTheme="minorHAnsi" w:cstheme="minorHAnsi"/>
        </w:rPr>
        <w:t xml:space="preserve">Come nasce il Governo? </w:t>
      </w:r>
    </w:p>
    <w:p w14:paraId="2776BFA4" w14:textId="77777777" w:rsidR="00657762" w:rsidRPr="00657762" w:rsidRDefault="00657762" w:rsidP="00657762">
      <w:pPr>
        <w:pStyle w:val="NormaleWeb"/>
        <w:numPr>
          <w:ilvl w:val="0"/>
          <w:numId w:val="36"/>
        </w:numPr>
        <w:rPr>
          <w:rFonts w:asciiTheme="minorHAnsi" w:hAnsiTheme="minorHAnsi" w:cstheme="minorHAnsi"/>
        </w:rPr>
      </w:pPr>
      <w:r w:rsidRPr="00657762">
        <w:rPr>
          <w:rFonts w:asciiTheme="minorHAnsi" w:hAnsiTheme="minorHAnsi" w:cstheme="minorHAnsi"/>
        </w:rPr>
        <w:t xml:space="preserve">Si insedia un nuovo parlamento </w:t>
      </w:r>
      <w:r w:rsidRPr="00657762">
        <w:rPr>
          <w:rFonts w:asciiTheme="minorHAnsi" w:hAnsiTheme="minorHAnsi" w:cstheme="minorHAnsi"/>
        </w:rPr>
        <w:sym w:font="Wingdings" w:char="F0E0"/>
      </w:r>
      <w:r w:rsidRPr="00657762">
        <w:rPr>
          <w:rFonts w:asciiTheme="minorHAnsi" w:hAnsiTheme="minorHAnsi" w:cstheme="minorHAnsi"/>
        </w:rPr>
        <w:t xml:space="preserve"> a fine legislatura </w:t>
      </w:r>
    </w:p>
    <w:p w14:paraId="11A2C4F5" w14:textId="77777777" w:rsidR="00657762" w:rsidRPr="00657762" w:rsidRDefault="00657762" w:rsidP="00657762">
      <w:pPr>
        <w:pStyle w:val="NormaleWeb"/>
        <w:numPr>
          <w:ilvl w:val="0"/>
          <w:numId w:val="36"/>
        </w:numPr>
        <w:rPr>
          <w:rFonts w:asciiTheme="minorHAnsi" w:hAnsiTheme="minorHAnsi" w:cstheme="minorHAnsi"/>
        </w:rPr>
      </w:pPr>
      <w:r w:rsidRPr="00657762">
        <w:rPr>
          <w:rFonts w:asciiTheme="minorHAnsi" w:hAnsiTheme="minorHAnsi" w:cstheme="minorHAnsi"/>
        </w:rPr>
        <w:t xml:space="preserve">Dopo una crisi di Governo </w:t>
      </w:r>
      <w:r w:rsidRPr="00657762">
        <w:rPr>
          <w:rFonts w:asciiTheme="minorHAnsi" w:hAnsiTheme="minorHAnsi" w:cstheme="minorHAnsi"/>
        </w:rPr>
        <w:sym w:font="Wingdings" w:char="F0E0"/>
      </w:r>
      <w:r w:rsidRPr="00657762">
        <w:rPr>
          <w:rFonts w:asciiTheme="minorHAnsi" w:hAnsiTheme="minorHAnsi" w:cstheme="minorHAnsi"/>
        </w:rPr>
        <w:t xml:space="preserve"> nel corso della legislatura </w:t>
      </w:r>
    </w:p>
    <w:p w14:paraId="2C6A9E55" w14:textId="77777777" w:rsidR="00657762" w:rsidRPr="00657762" w:rsidRDefault="00657762" w:rsidP="00657762">
      <w:pPr>
        <w:rPr>
          <w:rFonts w:eastAsia="Times New Roman" w:cstheme="minorHAnsi"/>
          <w:color w:val="202122"/>
          <w:sz w:val="24"/>
          <w:szCs w:val="24"/>
          <w:shd w:val="clear" w:color="auto" w:fill="FFFFFF"/>
          <w:lang w:eastAsia="it-IT"/>
        </w:rPr>
      </w:pPr>
      <w:r w:rsidRPr="00657762">
        <w:rPr>
          <w:rFonts w:cstheme="minorHAnsi"/>
          <w:sz w:val="24"/>
          <w:szCs w:val="24"/>
        </w:rPr>
        <w:t xml:space="preserve">Una volta individuato un potenziale Presidente del Consiglio dalle consultazioni tra Presidente della Repubblica e leader dei partiti al Parlamento, sulla base di queste indicazioni, il Presidente della Repubblica individua un potenziale Presidente del Consiglio che </w:t>
      </w:r>
      <w:r w:rsidRPr="00657762">
        <w:rPr>
          <w:rFonts w:cstheme="minorHAnsi"/>
          <w:b/>
          <w:bCs/>
          <w:sz w:val="24"/>
          <w:szCs w:val="24"/>
        </w:rPr>
        <w:t>accetta con riserva (</w:t>
      </w:r>
      <w:r w:rsidRPr="00657762">
        <w:rPr>
          <w:rFonts w:eastAsia="Times New Roman" w:cstheme="minorHAnsi"/>
          <w:color w:val="202122"/>
          <w:sz w:val="24"/>
          <w:szCs w:val="24"/>
          <w:shd w:val="clear" w:color="auto" w:fill="FFFFFF"/>
          <w:lang w:eastAsia="it-IT"/>
        </w:rPr>
        <w:t>L'incarico per prassi e consuetudine viene in genere accettato «con riserva», vale a dire con la possibilità di rifiutarlo nel caso in cui il Presidente incaricato fallisse nel suo compito).</w:t>
      </w:r>
    </w:p>
    <w:p w14:paraId="1148E69E" w14:textId="77777777" w:rsidR="00657762" w:rsidRPr="00657762" w:rsidRDefault="00657762" w:rsidP="00657762">
      <w:pPr>
        <w:rPr>
          <w:rFonts w:eastAsia="Times New Roman" w:cstheme="minorHAnsi"/>
          <w:color w:val="202122"/>
          <w:sz w:val="24"/>
          <w:szCs w:val="24"/>
          <w:shd w:val="clear" w:color="auto" w:fill="FFFFFF"/>
          <w:lang w:eastAsia="it-IT"/>
        </w:rPr>
      </w:pPr>
      <w:r w:rsidRPr="00657762">
        <w:rPr>
          <w:rFonts w:eastAsia="Times New Roman" w:cstheme="minorHAnsi"/>
          <w:color w:val="202122"/>
          <w:sz w:val="24"/>
          <w:szCs w:val="24"/>
          <w:shd w:val="clear" w:color="auto" w:fill="FFFFFF"/>
          <w:lang w:eastAsia="it-IT"/>
        </w:rPr>
        <w:t xml:space="preserve">Ora il Presidente del Consiglio dovrà consultare nuovamente tutti i leader dei partiti, specie quelli che intende riunire nella coalizione: </w:t>
      </w:r>
    </w:p>
    <w:p w14:paraId="34C3F6AB" w14:textId="77777777" w:rsidR="00657762" w:rsidRPr="00657762" w:rsidRDefault="00657762" w:rsidP="00657762">
      <w:pPr>
        <w:pStyle w:val="Paragrafoelenco"/>
        <w:numPr>
          <w:ilvl w:val="0"/>
          <w:numId w:val="38"/>
        </w:numPr>
        <w:spacing w:after="0" w:line="240" w:lineRule="auto"/>
        <w:rPr>
          <w:rFonts w:eastAsia="Times New Roman" w:cstheme="minorHAnsi"/>
          <w:sz w:val="24"/>
          <w:szCs w:val="24"/>
          <w:lang w:eastAsia="it-IT"/>
        </w:rPr>
      </w:pPr>
      <w:r w:rsidRPr="00657762">
        <w:rPr>
          <w:rFonts w:eastAsia="Times New Roman" w:cstheme="minorHAnsi"/>
          <w:sz w:val="24"/>
          <w:szCs w:val="24"/>
          <w:lang w:eastAsia="it-IT"/>
        </w:rPr>
        <w:t xml:space="preserve">Se non trova un accordo </w:t>
      </w:r>
      <w:r w:rsidRPr="00657762">
        <w:rPr>
          <w:rFonts w:eastAsia="Times New Roman" w:cstheme="minorHAnsi"/>
          <w:sz w:val="24"/>
          <w:szCs w:val="24"/>
          <w:lang w:eastAsia="it-IT"/>
        </w:rPr>
        <w:sym w:font="Wingdings" w:char="F0E0"/>
      </w:r>
      <w:r w:rsidRPr="00657762">
        <w:rPr>
          <w:rFonts w:eastAsia="Times New Roman" w:cstheme="minorHAnsi"/>
          <w:sz w:val="24"/>
          <w:szCs w:val="24"/>
          <w:lang w:eastAsia="it-IT"/>
        </w:rPr>
        <w:t xml:space="preserve"> rinuncia all’incarico ed il Presidente della Repubblica ricomincia le consultazioni </w:t>
      </w:r>
    </w:p>
    <w:p w14:paraId="5CDACB98" w14:textId="77777777" w:rsidR="00657762" w:rsidRPr="00657762" w:rsidRDefault="00657762" w:rsidP="00657762">
      <w:pPr>
        <w:pStyle w:val="Paragrafoelenco"/>
        <w:numPr>
          <w:ilvl w:val="0"/>
          <w:numId w:val="38"/>
        </w:numPr>
        <w:spacing w:after="0" w:line="240" w:lineRule="auto"/>
        <w:rPr>
          <w:rFonts w:eastAsia="Times New Roman" w:cstheme="minorHAnsi"/>
          <w:sz w:val="24"/>
          <w:szCs w:val="24"/>
          <w:lang w:eastAsia="it-IT"/>
        </w:rPr>
      </w:pPr>
      <w:r w:rsidRPr="00657762">
        <w:rPr>
          <w:rFonts w:eastAsia="Times New Roman" w:cstheme="minorHAnsi"/>
          <w:sz w:val="24"/>
          <w:szCs w:val="24"/>
          <w:lang w:eastAsia="it-IT"/>
        </w:rPr>
        <w:lastRenderedPageBreak/>
        <w:t xml:space="preserve">Se trova un accordo e forma una </w:t>
      </w:r>
      <w:r w:rsidRPr="00657762">
        <w:rPr>
          <w:rFonts w:eastAsia="Times New Roman" w:cstheme="minorHAnsi"/>
          <w:b/>
          <w:bCs/>
          <w:sz w:val="24"/>
          <w:szCs w:val="24"/>
          <w:lang w:eastAsia="it-IT"/>
        </w:rPr>
        <w:t xml:space="preserve">Maggioranza Parlamentare </w:t>
      </w:r>
      <w:r w:rsidRPr="00657762">
        <w:rPr>
          <w:rFonts w:eastAsia="Times New Roman" w:cstheme="minorHAnsi"/>
          <w:sz w:val="24"/>
          <w:szCs w:val="24"/>
          <w:lang w:eastAsia="it-IT"/>
        </w:rPr>
        <w:sym w:font="Wingdings" w:char="F0E0"/>
      </w:r>
      <w:r w:rsidRPr="00657762">
        <w:rPr>
          <w:rFonts w:eastAsia="Times New Roman" w:cstheme="minorHAnsi"/>
          <w:sz w:val="24"/>
          <w:szCs w:val="24"/>
          <w:lang w:eastAsia="it-IT"/>
        </w:rPr>
        <w:t xml:space="preserve"> si reca dal Presidente della Repubblica e scioglie la riserva </w:t>
      </w:r>
    </w:p>
    <w:p w14:paraId="50C17F61" w14:textId="77777777" w:rsidR="00657762" w:rsidRPr="00657762" w:rsidRDefault="00657762" w:rsidP="00657762">
      <w:pPr>
        <w:rPr>
          <w:rFonts w:eastAsia="Times New Roman" w:cstheme="minorHAnsi"/>
          <w:sz w:val="24"/>
          <w:szCs w:val="24"/>
          <w:lang w:eastAsia="it-IT"/>
        </w:rPr>
      </w:pPr>
    </w:p>
    <w:p w14:paraId="2A407B11" w14:textId="77777777" w:rsidR="00657762" w:rsidRPr="00657762" w:rsidRDefault="00657762" w:rsidP="00657762">
      <w:pPr>
        <w:rPr>
          <w:rFonts w:eastAsia="Times New Roman" w:cstheme="minorHAnsi"/>
          <w:sz w:val="24"/>
          <w:szCs w:val="24"/>
          <w:lang w:eastAsia="it-IT"/>
        </w:rPr>
      </w:pPr>
      <w:r w:rsidRPr="00657762">
        <w:rPr>
          <w:rFonts w:eastAsia="Times New Roman" w:cstheme="minorHAnsi"/>
          <w:sz w:val="24"/>
          <w:szCs w:val="24"/>
          <w:lang w:eastAsia="it-IT"/>
        </w:rPr>
        <w:t xml:space="preserve">A questo punto il Presidente del Consiglio individua i ministri e li propone al Presidente della Repubblica (anche personaggi al di fuori dei membri del parlamento art. 64). Questi saranno nominati con decreto del Presidente della Repubblica e dovranno prestare giuramento nelle sue mani. (art. 92 e 93). </w:t>
      </w:r>
    </w:p>
    <w:p w14:paraId="06BDF1F4" w14:textId="77777777" w:rsidR="00657762" w:rsidRPr="00657762" w:rsidRDefault="00657762" w:rsidP="00657762">
      <w:pPr>
        <w:rPr>
          <w:rFonts w:eastAsia="Times New Roman" w:cstheme="minorHAnsi"/>
          <w:sz w:val="24"/>
          <w:szCs w:val="24"/>
          <w:lang w:eastAsia="it-IT"/>
        </w:rPr>
      </w:pPr>
      <w:r w:rsidRPr="00657762">
        <w:rPr>
          <w:rFonts w:eastAsia="Times New Roman" w:cstheme="minorHAnsi"/>
          <w:sz w:val="24"/>
          <w:szCs w:val="24"/>
          <w:lang w:eastAsia="it-IT"/>
        </w:rPr>
        <w:t xml:space="preserve">Il Governo formato presenta il suo programma al parlamento, entro dieci giorni dalla formazione, per ottenere la fiducia. Ogni camera deve esprimersi con voto palese e maggioranza semplice (essendo i membri del Governo, quindi i ministri, parte dei leader di partito che avevano precedentemente dato la Maggioranza Parlamentare), con un documento che si chiama Mozione di Fiducia. </w:t>
      </w:r>
    </w:p>
    <w:p w14:paraId="3FF7C8A6" w14:textId="77777777" w:rsidR="00657762" w:rsidRPr="00657762" w:rsidRDefault="00657762" w:rsidP="00657762">
      <w:pPr>
        <w:rPr>
          <w:rFonts w:eastAsia="Times New Roman" w:cstheme="minorHAnsi"/>
          <w:sz w:val="24"/>
          <w:szCs w:val="24"/>
          <w:lang w:eastAsia="it-IT"/>
        </w:rPr>
      </w:pPr>
      <w:r w:rsidRPr="00657762">
        <w:rPr>
          <w:rFonts w:eastAsia="Times New Roman" w:cstheme="minorHAnsi"/>
          <w:sz w:val="24"/>
          <w:szCs w:val="24"/>
          <w:lang w:eastAsia="it-IT"/>
        </w:rPr>
        <w:t xml:space="preserve">A seguito della votazione si forma la maggioranza e minoranza, detta anche opposizione: </w:t>
      </w:r>
    </w:p>
    <w:p w14:paraId="1FD96C30" w14:textId="77777777" w:rsidR="00657762" w:rsidRPr="00657762" w:rsidRDefault="00657762" w:rsidP="00657762">
      <w:pPr>
        <w:pStyle w:val="Paragrafoelenco"/>
        <w:numPr>
          <w:ilvl w:val="0"/>
          <w:numId w:val="39"/>
        </w:numPr>
        <w:spacing w:after="0" w:line="240" w:lineRule="auto"/>
        <w:rPr>
          <w:rFonts w:eastAsia="Times New Roman" w:cstheme="minorHAnsi"/>
          <w:sz w:val="24"/>
          <w:szCs w:val="24"/>
          <w:lang w:eastAsia="it-IT"/>
        </w:rPr>
      </w:pPr>
      <w:r w:rsidRPr="00657762">
        <w:rPr>
          <w:rFonts w:eastAsia="Times New Roman" w:cstheme="minorHAnsi"/>
          <w:sz w:val="24"/>
          <w:szCs w:val="24"/>
          <w:lang w:eastAsia="it-IT"/>
        </w:rPr>
        <w:t xml:space="preserve">Mozione di Fiducia </w:t>
      </w:r>
      <w:r w:rsidRPr="00657762">
        <w:rPr>
          <w:rFonts w:eastAsia="Times New Roman" w:cstheme="minorHAnsi"/>
          <w:sz w:val="24"/>
          <w:szCs w:val="24"/>
          <w:lang w:eastAsia="it-IT"/>
        </w:rPr>
        <w:sym w:font="Wingdings" w:char="F0E0"/>
      </w:r>
      <w:r w:rsidRPr="00657762">
        <w:rPr>
          <w:rFonts w:eastAsia="Times New Roman" w:cstheme="minorHAnsi"/>
          <w:sz w:val="24"/>
          <w:szCs w:val="24"/>
          <w:lang w:eastAsia="it-IT"/>
        </w:rPr>
        <w:t xml:space="preserve"> Voto a Favore </w:t>
      </w:r>
      <w:r w:rsidRPr="00657762">
        <w:rPr>
          <w:rFonts w:eastAsia="Times New Roman" w:cstheme="minorHAnsi"/>
          <w:sz w:val="24"/>
          <w:szCs w:val="24"/>
          <w:lang w:eastAsia="it-IT"/>
        </w:rPr>
        <w:sym w:font="Wingdings" w:char="F0E0"/>
      </w:r>
      <w:r w:rsidRPr="00657762">
        <w:rPr>
          <w:rFonts w:eastAsia="Times New Roman" w:cstheme="minorHAnsi"/>
          <w:sz w:val="24"/>
          <w:szCs w:val="24"/>
          <w:lang w:eastAsia="it-IT"/>
        </w:rPr>
        <w:t xml:space="preserve"> Maggioranza </w:t>
      </w:r>
    </w:p>
    <w:p w14:paraId="731825C8" w14:textId="77777777" w:rsidR="00657762" w:rsidRPr="00657762" w:rsidRDefault="00657762" w:rsidP="00657762">
      <w:pPr>
        <w:pStyle w:val="Paragrafoelenco"/>
        <w:numPr>
          <w:ilvl w:val="0"/>
          <w:numId w:val="39"/>
        </w:numPr>
        <w:spacing w:after="0" w:line="240" w:lineRule="auto"/>
        <w:rPr>
          <w:rFonts w:eastAsia="Times New Roman" w:cstheme="minorHAnsi"/>
          <w:sz w:val="24"/>
          <w:szCs w:val="24"/>
          <w:lang w:eastAsia="it-IT"/>
        </w:rPr>
      </w:pPr>
      <w:r w:rsidRPr="00657762">
        <w:rPr>
          <w:rFonts w:eastAsia="Times New Roman" w:cstheme="minorHAnsi"/>
          <w:sz w:val="24"/>
          <w:szCs w:val="24"/>
          <w:lang w:eastAsia="it-IT"/>
        </w:rPr>
        <w:t xml:space="preserve">Mozione di Fiducia </w:t>
      </w:r>
      <w:r w:rsidRPr="00657762">
        <w:rPr>
          <w:rFonts w:eastAsia="Times New Roman" w:cstheme="minorHAnsi"/>
          <w:sz w:val="24"/>
          <w:szCs w:val="24"/>
          <w:lang w:eastAsia="it-IT"/>
        </w:rPr>
        <w:sym w:font="Wingdings" w:char="F0E0"/>
      </w:r>
      <w:r w:rsidRPr="00657762">
        <w:rPr>
          <w:rFonts w:eastAsia="Times New Roman" w:cstheme="minorHAnsi"/>
          <w:sz w:val="24"/>
          <w:szCs w:val="24"/>
          <w:lang w:eastAsia="it-IT"/>
        </w:rPr>
        <w:t xml:space="preserve"> Voto a Sfavore </w:t>
      </w:r>
      <w:r w:rsidRPr="00657762">
        <w:rPr>
          <w:rFonts w:eastAsia="Times New Roman" w:cstheme="minorHAnsi"/>
          <w:sz w:val="24"/>
          <w:szCs w:val="24"/>
          <w:lang w:eastAsia="it-IT"/>
        </w:rPr>
        <w:sym w:font="Wingdings" w:char="F0E0"/>
      </w:r>
      <w:r w:rsidRPr="00657762">
        <w:rPr>
          <w:rFonts w:eastAsia="Times New Roman" w:cstheme="minorHAnsi"/>
          <w:sz w:val="24"/>
          <w:szCs w:val="24"/>
          <w:lang w:eastAsia="it-IT"/>
        </w:rPr>
        <w:t xml:space="preserve"> Opposizione </w:t>
      </w:r>
    </w:p>
    <w:p w14:paraId="006E5A47" w14:textId="77777777" w:rsidR="00657762" w:rsidRPr="00657762" w:rsidRDefault="00657762" w:rsidP="00657762">
      <w:pPr>
        <w:pStyle w:val="NormaleWeb"/>
        <w:rPr>
          <w:rFonts w:asciiTheme="minorHAnsi" w:hAnsiTheme="minorHAnsi" w:cstheme="minorHAnsi"/>
        </w:rPr>
      </w:pPr>
      <w:r w:rsidRPr="00657762">
        <w:rPr>
          <w:rFonts w:asciiTheme="minorHAnsi" w:hAnsiTheme="minorHAnsi" w:cstheme="minorHAnsi"/>
        </w:rPr>
        <w:t xml:space="preserve">NB: Ricorda il nome dell’attuale Presidente del Consiglio alla data del test, possibilmente anche del precedente o dei due precedenti. Ricorda il nome dei ministri e ministeri più importanti. Il Governo ha una durata di mandato di 5 anni a meno che non venga meno la fiducia, si parla di crisi parlamentare. Cristi extraparlamentare: il Governo si dimette anche senza il voto di sfiducia, ma possono rimanere ignoti i motivi che l'hanno provocata. </w:t>
      </w:r>
    </w:p>
    <w:p w14:paraId="248A0992" w14:textId="77777777" w:rsidR="00657762" w:rsidRPr="00657762" w:rsidRDefault="00657762" w:rsidP="00657762">
      <w:pPr>
        <w:pStyle w:val="NormaleWeb"/>
        <w:rPr>
          <w:rFonts w:asciiTheme="minorHAnsi" w:hAnsiTheme="minorHAnsi" w:cstheme="minorHAnsi"/>
        </w:rPr>
      </w:pPr>
      <w:r w:rsidRPr="00657762">
        <w:rPr>
          <w:rFonts w:asciiTheme="minorHAnsi" w:hAnsiTheme="minorHAnsi" w:cstheme="minorHAnsi"/>
        </w:rPr>
        <w:t xml:space="preserve">La dimissione di uno o più ministri non comporta crisi ma solo il “rimpasto” cioè il presidente della Repubblica, con l’accordo dei partiti di Governo, nomina un successore. </w:t>
      </w:r>
    </w:p>
    <w:p w14:paraId="5E9DED38" w14:textId="77777777" w:rsidR="00657762" w:rsidRPr="00657762" w:rsidRDefault="00657762" w:rsidP="00657762">
      <w:pPr>
        <w:pStyle w:val="NormaleWeb"/>
        <w:rPr>
          <w:rFonts w:asciiTheme="minorHAnsi" w:hAnsiTheme="minorHAnsi" w:cstheme="minorHAnsi"/>
        </w:rPr>
      </w:pPr>
      <w:r w:rsidRPr="00657762">
        <w:rPr>
          <w:rFonts w:asciiTheme="minorHAnsi" w:hAnsiTheme="minorHAnsi" w:cstheme="minorHAnsi"/>
        </w:rPr>
        <w:t xml:space="preserve">Una crisi si risolve: </w:t>
      </w:r>
    </w:p>
    <w:p w14:paraId="6BA2781D" w14:textId="77777777" w:rsidR="00657762" w:rsidRPr="00657762" w:rsidRDefault="00657762" w:rsidP="00657762">
      <w:pPr>
        <w:pStyle w:val="NormaleWeb"/>
        <w:numPr>
          <w:ilvl w:val="0"/>
          <w:numId w:val="40"/>
        </w:numPr>
        <w:rPr>
          <w:rFonts w:asciiTheme="minorHAnsi" w:hAnsiTheme="minorHAnsi" w:cstheme="minorHAnsi"/>
        </w:rPr>
      </w:pPr>
      <w:r w:rsidRPr="00657762">
        <w:rPr>
          <w:rFonts w:asciiTheme="minorHAnsi" w:hAnsiTheme="minorHAnsi" w:cstheme="minorHAnsi"/>
        </w:rPr>
        <w:t xml:space="preserve">I partiti trovano un accordo </w:t>
      </w:r>
      <w:r w:rsidRPr="00657762">
        <w:rPr>
          <w:rFonts w:asciiTheme="minorHAnsi" w:hAnsiTheme="minorHAnsi" w:cstheme="minorHAnsi"/>
        </w:rPr>
        <w:sym w:font="Wingdings" w:char="F0E0"/>
      </w:r>
      <w:r w:rsidRPr="00657762">
        <w:rPr>
          <w:rFonts w:asciiTheme="minorHAnsi" w:hAnsiTheme="minorHAnsi" w:cstheme="minorHAnsi"/>
        </w:rPr>
        <w:t xml:space="preserve"> Nasce un nuovo Governo con la stessa composizione del Parlamento </w:t>
      </w:r>
    </w:p>
    <w:p w14:paraId="52E6CEF2" w14:textId="77777777" w:rsidR="00657762" w:rsidRPr="00657762" w:rsidRDefault="00657762" w:rsidP="00657762">
      <w:pPr>
        <w:pStyle w:val="NormaleWeb"/>
        <w:numPr>
          <w:ilvl w:val="0"/>
          <w:numId w:val="40"/>
        </w:numPr>
        <w:rPr>
          <w:rFonts w:asciiTheme="minorHAnsi" w:hAnsiTheme="minorHAnsi" w:cstheme="minorHAnsi"/>
        </w:rPr>
      </w:pPr>
      <w:r w:rsidRPr="00657762">
        <w:rPr>
          <w:rFonts w:asciiTheme="minorHAnsi" w:hAnsiTheme="minorHAnsi" w:cstheme="minorHAnsi"/>
        </w:rPr>
        <w:t xml:space="preserve">I partiti non trovano un accordo </w:t>
      </w:r>
      <w:r w:rsidRPr="00657762">
        <w:rPr>
          <w:rFonts w:asciiTheme="minorHAnsi" w:hAnsiTheme="minorHAnsi" w:cstheme="minorHAnsi"/>
        </w:rPr>
        <w:sym w:font="Wingdings" w:char="F0E0"/>
      </w:r>
      <w:r w:rsidRPr="00657762">
        <w:rPr>
          <w:rFonts w:asciiTheme="minorHAnsi" w:hAnsiTheme="minorHAnsi" w:cstheme="minorHAnsi"/>
        </w:rPr>
        <w:t xml:space="preserve"> Il Presidente della Repubblica scioglie anticipatamente le Camere e indice le nuove elezioni (con le quale si individuano i membri del Parlamento, scelto dal popolo) </w:t>
      </w:r>
    </w:p>
    <w:p w14:paraId="7B9DEEA8" w14:textId="77777777" w:rsidR="00657762" w:rsidRPr="00657762" w:rsidRDefault="00657762" w:rsidP="00657762">
      <w:pPr>
        <w:pStyle w:val="NormaleWeb"/>
        <w:rPr>
          <w:rFonts w:asciiTheme="minorHAnsi" w:hAnsiTheme="minorHAnsi" w:cstheme="minorHAnsi"/>
        </w:rPr>
      </w:pPr>
      <w:proofErr w:type="gramStart"/>
      <w:r w:rsidRPr="00657762">
        <w:rPr>
          <w:rFonts w:asciiTheme="minorHAnsi" w:hAnsiTheme="minorHAnsi" w:cstheme="minorHAnsi"/>
        </w:rPr>
        <w:t>In breve</w:t>
      </w:r>
      <w:proofErr w:type="gramEnd"/>
      <w:r w:rsidRPr="00657762">
        <w:rPr>
          <w:rFonts w:asciiTheme="minorHAnsi" w:hAnsiTheme="minorHAnsi" w:cstheme="minorHAnsi"/>
        </w:rPr>
        <w:t xml:space="preserve"> le funzioni del Governo: </w:t>
      </w:r>
    </w:p>
    <w:p w14:paraId="74D98D94" w14:textId="77777777" w:rsidR="00657762" w:rsidRPr="00657762" w:rsidRDefault="00657762" w:rsidP="00657762">
      <w:pPr>
        <w:pStyle w:val="NormaleWeb"/>
        <w:numPr>
          <w:ilvl w:val="0"/>
          <w:numId w:val="41"/>
        </w:numPr>
        <w:rPr>
          <w:rFonts w:asciiTheme="minorHAnsi" w:hAnsiTheme="minorHAnsi" w:cstheme="minorHAnsi"/>
        </w:rPr>
      </w:pPr>
      <w:r w:rsidRPr="00657762">
        <w:rPr>
          <w:rFonts w:asciiTheme="minorHAnsi" w:hAnsiTheme="minorHAnsi" w:cstheme="minorHAnsi"/>
        </w:rPr>
        <w:t xml:space="preserve">Funzione </w:t>
      </w:r>
      <w:r w:rsidRPr="00657762">
        <w:rPr>
          <w:rFonts w:asciiTheme="minorHAnsi" w:hAnsiTheme="minorHAnsi" w:cstheme="minorHAnsi"/>
          <w:b/>
          <w:bCs/>
        </w:rPr>
        <w:t>esecutiva</w:t>
      </w:r>
      <w:r w:rsidRPr="00657762">
        <w:rPr>
          <w:rFonts w:asciiTheme="minorHAnsi" w:hAnsiTheme="minorHAnsi" w:cstheme="minorHAnsi"/>
        </w:rPr>
        <w:t xml:space="preserve"> </w:t>
      </w:r>
      <w:r w:rsidRPr="00657762">
        <w:rPr>
          <w:rFonts w:asciiTheme="minorHAnsi" w:hAnsiTheme="minorHAnsi" w:cstheme="minorHAnsi"/>
        </w:rPr>
        <w:sym w:font="Wingdings" w:char="F0E0"/>
      </w:r>
      <w:r w:rsidRPr="00657762">
        <w:rPr>
          <w:rFonts w:asciiTheme="minorHAnsi" w:hAnsiTheme="minorHAnsi" w:cstheme="minorHAnsi"/>
        </w:rPr>
        <w:t xml:space="preserve"> Il Governo attua le leggi approvate dal Parlamento </w:t>
      </w:r>
    </w:p>
    <w:p w14:paraId="59194BFE" w14:textId="77777777" w:rsidR="00657762" w:rsidRPr="00657762" w:rsidRDefault="00657762" w:rsidP="00657762">
      <w:pPr>
        <w:pStyle w:val="NormaleWeb"/>
        <w:numPr>
          <w:ilvl w:val="0"/>
          <w:numId w:val="41"/>
        </w:numPr>
        <w:rPr>
          <w:rFonts w:asciiTheme="minorHAnsi" w:hAnsiTheme="minorHAnsi" w:cstheme="minorHAnsi"/>
        </w:rPr>
      </w:pPr>
      <w:r w:rsidRPr="00657762">
        <w:rPr>
          <w:rFonts w:asciiTheme="minorHAnsi" w:hAnsiTheme="minorHAnsi" w:cstheme="minorHAnsi"/>
        </w:rPr>
        <w:t xml:space="preserve">Funzione di </w:t>
      </w:r>
      <w:r w:rsidRPr="00657762">
        <w:rPr>
          <w:rFonts w:asciiTheme="minorHAnsi" w:hAnsiTheme="minorHAnsi" w:cstheme="minorHAnsi"/>
          <w:b/>
          <w:bCs/>
        </w:rPr>
        <w:t>indirizzo politico</w:t>
      </w:r>
      <w:r w:rsidRPr="00657762">
        <w:rPr>
          <w:rFonts w:asciiTheme="minorHAnsi" w:hAnsiTheme="minorHAnsi" w:cstheme="minorHAnsi"/>
        </w:rPr>
        <w:t xml:space="preserve"> </w:t>
      </w:r>
      <w:r w:rsidRPr="00657762">
        <w:rPr>
          <w:rFonts w:asciiTheme="minorHAnsi" w:hAnsiTheme="minorHAnsi" w:cstheme="minorHAnsi"/>
        </w:rPr>
        <w:sym w:font="Wingdings" w:char="F0E0"/>
      </w:r>
      <w:r w:rsidRPr="00657762">
        <w:rPr>
          <w:rFonts w:asciiTheme="minorHAnsi" w:hAnsiTheme="minorHAnsi" w:cstheme="minorHAnsi"/>
        </w:rPr>
        <w:t xml:space="preserve"> Attuazione del </w:t>
      </w:r>
      <w:r w:rsidRPr="00657762">
        <w:rPr>
          <w:rFonts w:asciiTheme="minorHAnsi" w:hAnsiTheme="minorHAnsi" w:cstheme="minorHAnsi"/>
          <w:b/>
          <w:bCs/>
        </w:rPr>
        <w:t>programma su cui ha ottenuto la fiducia</w:t>
      </w:r>
      <w:r w:rsidRPr="00657762">
        <w:rPr>
          <w:rFonts w:asciiTheme="minorHAnsi" w:hAnsiTheme="minorHAnsi" w:cstheme="minorHAnsi"/>
        </w:rPr>
        <w:t xml:space="preserve"> dal Parlamento. Il potere si estende anche nell'ambito della politica estera perché il Governo ha ampia libertà di decidere in materia di trattati internazionali e scambi commerciali con gli altri Paesi. Non prevista dalla Costituzione, è prassi abituale porre la questione di fiducia: il Governo preannuncia (minaccia, perché è una forma di ricatto politico) le dimissioni in caso di mancata approvazione di un determinato provvedimento. </w:t>
      </w:r>
    </w:p>
    <w:p w14:paraId="3A853866" w14:textId="77777777" w:rsidR="00657762" w:rsidRPr="00657762" w:rsidRDefault="00657762" w:rsidP="00657762">
      <w:pPr>
        <w:pStyle w:val="NormaleWeb"/>
        <w:numPr>
          <w:ilvl w:val="0"/>
          <w:numId w:val="41"/>
        </w:numPr>
        <w:rPr>
          <w:rFonts w:asciiTheme="minorHAnsi" w:hAnsiTheme="minorHAnsi" w:cstheme="minorHAnsi"/>
        </w:rPr>
      </w:pPr>
      <w:r w:rsidRPr="00657762">
        <w:rPr>
          <w:rFonts w:asciiTheme="minorHAnsi" w:hAnsiTheme="minorHAnsi" w:cstheme="minorHAnsi"/>
        </w:rPr>
        <w:t xml:space="preserve">Funzione </w:t>
      </w:r>
      <w:r w:rsidRPr="00657762">
        <w:rPr>
          <w:rFonts w:asciiTheme="minorHAnsi" w:hAnsiTheme="minorHAnsi" w:cstheme="minorHAnsi"/>
          <w:b/>
          <w:bCs/>
        </w:rPr>
        <w:t>amministrativa</w:t>
      </w:r>
      <w:r w:rsidRPr="00657762">
        <w:rPr>
          <w:rFonts w:asciiTheme="minorHAnsi" w:hAnsiTheme="minorHAnsi" w:cstheme="minorHAnsi"/>
        </w:rPr>
        <w:t xml:space="preserve"> </w:t>
      </w:r>
      <w:r w:rsidRPr="00657762">
        <w:rPr>
          <w:rFonts w:asciiTheme="minorHAnsi" w:hAnsiTheme="minorHAnsi" w:cstheme="minorHAnsi"/>
        </w:rPr>
        <w:sym w:font="Wingdings" w:char="F0E0"/>
      </w:r>
      <w:r w:rsidRPr="00657762">
        <w:rPr>
          <w:rFonts w:asciiTheme="minorHAnsi" w:hAnsiTheme="minorHAnsi" w:cstheme="minorHAnsi"/>
        </w:rPr>
        <w:t xml:space="preserve"> </w:t>
      </w:r>
      <w:proofErr w:type="gramStart"/>
      <w:r w:rsidRPr="00657762">
        <w:rPr>
          <w:rFonts w:asciiTheme="minorHAnsi" w:hAnsiTheme="minorHAnsi" w:cstheme="minorHAnsi"/>
        </w:rPr>
        <w:t>E'</w:t>
      </w:r>
      <w:proofErr w:type="gramEnd"/>
      <w:r w:rsidRPr="00657762">
        <w:rPr>
          <w:rFonts w:asciiTheme="minorHAnsi" w:hAnsiTheme="minorHAnsi" w:cstheme="minorHAnsi"/>
        </w:rPr>
        <w:t xml:space="preserve"> responsabile della Pubblica Amministrazione. </w:t>
      </w:r>
    </w:p>
    <w:p w14:paraId="23D174D4" w14:textId="77777777" w:rsidR="00657762" w:rsidRPr="00657762" w:rsidRDefault="00657762" w:rsidP="00657762">
      <w:pPr>
        <w:pStyle w:val="NormaleWeb"/>
        <w:numPr>
          <w:ilvl w:val="0"/>
          <w:numId w:val="41"/>
        </w:numPr>
        <w:rPr>
          <w:rFonts w:asciiTheme="minorHAnsi" w:hAnsiTheme="minorHAnsi" w:cstheme="minorHAnsi"/>
        </w:rPr>
      </w:pPr>
      <w:r w:rsidRPr="00657762">
        <w:rPr>
          <w:rFonts w:asciiTheme="minorHAnsi" w:hAnsiTheme="minorHAnsi" w:cstheme="minorHAnsi"/>
        </w:rPr>
        <w:t xml:space="preserve">Funzione </w:t>
      </w:r>
      <w:r w:rsidRPr="00657762">
        <w:rPr>
          <w:rFonts w:asciiTheme="minorHAnsi" w:hAnsiTheme="minorHAnsi" w:cstheme="minorHAnsi"/>
          <w:b/>
          <w:bCs/>
        </w:rPr>
        <w:t>legislativa</w:t>
      </w:r>
      <w:r w:rsidRPr="00657762">
        <w:rPr>
          <w:rFonts w:asciiTheme="minorHAnsi" w:hAnsiTheme="minorHAnsi" w:cstheme="minorHAnsi"/>
        </w:rPr>
        <w:t xml:space="preserve"> (importante in periodo </w:t>
      </w:r>
      <w:r w:rsidRPr="00657762">
        <w:rPr>
          <w:rFonts w:asciiTheme="minorHAnsi" w:hAnsiTheme="minorHAnsi" w:cstheme="minorHAnsi"/>
          <w:b/>
          <w:bCs/>
        </w:rPr>
        <w:t>COVID</w:t>
      </w:r>
      <w:r w:rsidRPr="00657762">
        <w:rPr>
          <w:rFonts w:asciiTheme="minorHAnsi" w:hAnsiTheme="minorHAnsi" w:cstheme="minorHAnsi"/>
        </w:rPr>
        <w:t xml:space="preserve">) </w:t>
      </w:r>
      <w:r w:rsidRPr="00657762">
        <w:rPr>
          <w:rFonts w:asciiTheme="minorHAnsi" w:hAnsiTheme="minorHAnsi" w:cstheme="minorHAnsi"/>
        </w:rPr>
        <w:sym w:font="Wingdings" w:char="F0E0"/>
      </w:r>
      <w:r w:rsidRPr="00657762">
        <w:rPr>
          <w:rFonts w:asciiTheme="minorHAnsi" w:hAnsiTheme="minorHAnsi" w:cstheme="minorHAnsi"/>
        </w:rPr>
        <w:t xml:space="preserve"> Anche se la funzione legislativa appartiene al Parlamento, il Governo può emanare atti che hanno funzione di legge cioè </w:t>
      </w:r>
      <w:r w:rsidRPr="00657762">
        <w:rPr>
          <w:rFonts w:asciiTheme="minorHAnsi" w:hAnsiTheme="minorHAnsi" w:cstheme="minorHAnsi"/>
          <w:b/>
          <w:bCs/>
        </w:rPr>
        <w:t>Decreti Legislativi</w:t>
      </w:r>
      <w:r w:rsidRPr="00657762">
        <w:rPr>
          <w:rFonts w:asciiTheme="minorHAnsi" w:hAnsiTheme="minorHAnsi" w:cstheme="minorHAnsi"/>
        </w:rPr>
        <w:t xml:space="preserve"> o </w:t>
      </w:r>
      <w:proofErr w:type="gramStart"/>
      <w:r w:rsidRPr="00657762">
        <w:rPr>
          <w:rFonts w:asciiTheme="minorHAnsi" w:hAnsiTheme="minorHAnsi" w:cstheme="minorHAnsi"/>
          <w:b/>
          <w:bCs/>
        </w:rPr>
        <w:t>Decreti Legge</w:t>
      </w:r>
      <w:proofErr w:type="gramEnd"/>
      <w:r w:rsidRPr="00657762">
        <w:rPr>
          <w:rFonts w:asciiTheme="minorHAnsi" w:hAnsiTheme="minorHAnsi" w:cstheme="minorHAnsi"/>
          <w:b/>
          <w:bCs/>
        </w:rPr>
        <w:t xml:space="preserve">, </w:t>
      </w:r>
      <w:r w:rsidRPr="00657762">
        <w:rPr>
          <w:rFonts w:asciiTheme="minorHAnsi" w:hAnsiTheme="minorHAnsi" w:cstheme="minorHAnsi"/>
        </w:rPr>
        <w:t xml:space="preserve">questi ultimi sono atti che il Governo delibera direttamente sotto la sua responsabilità, “in casi straordinari di necessità e urgenza”: </w:t>
      </w:r>
    </w:p>
    <w:p w14:paraId="357B9F57" w14:textId="77777777" w:rsidR="00657762" w:rsidRPr="00657762" w:rsidRDefault="00657762" w:rsidP="00657762">
      <w:pPr>
        <w:pStyle w:val="NormaleWeb"/>
        <w:rPr>
          <w:rFonts w:asciiTheme="minorHAnsi" w:hAnsiTheme="minorHAnsi" w:cstheme="minorHAnsi"/>
        </w:rPr>
      </w:pPr>
      <w:r w:rsidRPr="00657762">
        <w:rPr>
          <w:rFonts w:asciiTheme="minorHAnsi" w:hAnsiTheme="minorHAnsi" w:cstheme="minorHAnsi"/>
        </w:rPr>
        <w:lastRenderedPageBreak/>
        <w:t xml:space="preserve">Si rende necessario quando l'iter procedurale del Parlamento risulterebbe tardivo rispetto alle necessità (es. reperire fondi in situazioni di calamità) </w:t>
      </w:r>
      <w:r w:rsidRPr="00657762">
        <w:rPr>
          <w:rFonts w:asciiTheme="minorHAnsi" w:hAnsiTheme="minorHAnsi" w:cstheme="minorHAnsi"/>
          <w:b/>
          <w:bCs/>
        </w:rPr>
        <w:t>Entrano in vigore subito</w:t>
      </w:r>
      <w:r w:rsidRPr="00657762">
        <w:rPr>
          <w:rFonts w:asciiTheme="minorHAnsi" w:hAnsiTheme="minorHAnsi" w:cstheme="minorHAnsi"/>
          <w:b/>
          <w:bCs/>
        </w:rPr>
        <w:br/>
      </w:r>
      <w:r w:rsidRPr="00657762">
        <w:rPr>
          <w:rFonts w:asciiTheme="minorHAnsi" w:hAnsiTheme="minorHAnsi" w:cstheme="minorHAnsi"/>
        </w:rPr>
        <w:t xml:space="preserve">ma </w:t>
      </w:r>
      <w:r w:rsidRPr="00657762">
        <w:rPr>
          <w:rFonts w:asciiTheme="minorHAnsi" w:hAnsiTheme="minorHAnsi" w:cstheme="minorHAnsi"/>
          <w:b/>
          <w:bCs/>
        </w:rPr>
        <w:t xml:space="preserve">entro 60 giorni </w:t>
      </w:r>
      <w:r w:rsidRPr="00657762">
        <w:rPr>
          <w:rFonts w:asciiTheme="minorHAnsi" w:hAnsiTheme="minorHAnsi" w:cstheme="minorHAnsi"/>
        </w:rPr>
        <w:t xml:space="preserve">dalla pubblicazione devono essere convertiti in legge dal Parlamento, anche con eventuali modifiche altrimenti decadono, come se non fossero mai esistiti. </w:t>
      </w:r>
    </w:p>
    <w:p w14:paraId="629C9A87" w14:textId="77777777" w:rsidR="00657762" w:rsidRPr="00657762" w:rsidRDefault="00657762" w:rsidP="00657762">
      <w:pPr>
        <w:pStyle w:val="NormaleWeb"/>
        <w:rPr>
          <w:rFonts w:asciiTheme="minorHAnsi" w:hAnsiTheme="minorHAnsi" w:cstheme="minorHAnsi"/>
        </w:rPr>
      </w:pPr>
      <w:r w:rsidRPr="00657762">
        <w:rPr>
          <w:rFonts w:asciiTheme="minorHAnsi" w:hAnsiTheme="minorHAnsi" w:cstheme="minorHAnsi"/>
        </w:rPr>
        <w:t xml:space="preserve">NB: DPCM, decreto del Presidente del Consiglio dei Ministri </w:t>
      </w:r>
    </w:p>
    <w:p w14:paraId="2CE129A6" w14:textId="77777777" w:rsidR="00657762" w:rsidRPr="00657762" w:rsidRDefault="00657762" w:rsidP="00657762">
      <w:pPr>
        <w:pStyle w:val="NormaleWeb"/>
        <w:rPr>
          <w:rFonts w:asciiTheme="minorHAnsi" w:hAnsiTheme="minorHAnsi" w:cstheme="minorHAnsi"/>
          <w:b/>
          <w:bCs/>
        </w:rPr>
      </w:pPr>
      <w:r w:rsidRPr="00657762">
        <w:rPr>
          <w:rFonts w:asciiTheme="minorHAnsi" w:hAnsiTheme="minorHAnsi" w:cstheme="minorHAnsi"/>
          <w:b/>
          <w:bCs/>
        </w:rPr>
        <w:t>LA MAGISTRATURA</w:t>
      </w:r>
    </w:p>
    <w:p w14:paraId="5507A1C4" w14:textId="77777777" w:rsidR="00657762" w:rsidRPr="00657762" w:rsidRDefault="00657762" w:rsidP="00657762">
      <w:pPr>
        <w:shd w:val="clear" w:color="auto" w:fill="FFFFFF"/>
        <w:spacing w:before="100" w:beforeAutospacing="1"/>
        <w:rPr>
          <w:rFonts w:eastAsia="Times New Roman" w:cstheme="minorHAnsi"/>
          <w:color w:val="000000"/>
          <w:sz w:val="24"/>
          <w:szCs w:val="24"/>
          <w:lang w:eastAsia="it-IT"/>
        </w:rPr>
      </w:pPr>
      <w:r w:rsidRPr="00657762">
        <w:rPr>
          <w:rFonts w:eastAsia="Times New Roman" w:cstheme="minorHAnsi"/>
          <w:color w:val="000000"/>
          <w:sz w:val="24"/>
          <w:szCs w:val="24"/>
          <w:lang w:eastAsia="it-IT"/>
        </w:rPr>
        <w:t xml:space="preserve">Per </w:t>
      </w:r>
      <w:r w:rsidRPr="00657762">
        <w:rPr>
          <w:rFonts w:eastAsia="Times New Roman" w:cstheme="minorHAnsi"/>
          <w:b/>
          <w:bCs/>
          <w:color w:val="000000"/>
          <w:sz w:val="24"/>
          <w:szCs w:val="24"/>
          <w:lang w:eastAsia="it-IT"/>
        </w:rPr>
        <w:t>magistratura</w:t>
      </w:r>
      <w:r w:rsidRPr="00657762">
        <w:rPr>
          <w:rFonts w:eastAsia="Times New Roman" w:cstheme="minorHAnsi"/>
          <w:color w:val="000000"/>
          <w:sz w:val="24"/>
          <w:szCs w:val="24"/>
          <w:lang w:eastAsia="it-IT"/>
        </w:rPr>
        <w:t xml:space="preserve"> si intende l'insieme di tutti gli organi giurisdizionali civili, penali, amministrativi, contabili, tributari che, nel loro complesso, costituiscono il </w:t>
      </w:r>
      <w:r w:rsidRPr="00657762">
        <w:rPr>
          <w:rFonts w:eastAsia="Times New Roman" w:cstheme="minorHAnsi"/>
          <w:b/>
          <w:bCs/>
          <w:color w:val="000000"/>
          <w:sz w:val="24"/>
          <w:szCs w:val="24"/>
          <w:lang w:eastAsia="it-IT"/>
        </w:rPr>
        <w:t>potere giudiziario</w:t>
      </w:r>
      <w:r w:rsidRPr="00657762">
        <w:rPr>
          <w:rFonts w:eastAsia="Times New Roman" w:cstheme="minorHAnsi"/>
          <w:color w:val="000000"/>
          <w:sz w:val="24"/>
          <w:szCs w:val="24"/>
          <w:lang w:eastAsia="it-IT"/>
        </w:rPr>
        <w:t xml:space="preserve"> (quale potere dello Stato, autonomo e indipendente, che secondo la classica distinzione montesquieiana affianca il potere legislativo delle Camere e quello esecutivo o amministrativo del Governo). </w:t>
      </w:r>
    </w:p>
    <w:p w14:paraId="20D5BB97" w14:textId="77777777" w:rsidR="00657762" w:rsidRPr="00657762" w:rsidRDefault="00657762" w:rsidP="00657762">
      <w:pPr>
        <w:shd w:val="clear" w:color="auto" w:fill="FFFFFF"/>
        <w:spacing w:before="100" w:beforeAutospacing="1"/>
        <w:rPr>
          <w:rFonts w:eastAsia="Times New Roman" w:cstheme="minorHAnsi"/>
          <w:color w:val="000000"/>
          <w:sz w:val="24"/>
          <w:szCs w:val="24"/>
          <w:lang w:eastAsia="it-IT"/>
        </w:rPr>
      </w:pPr>
      <w:r w:rsidRPr="00657762">
        <w:rPr>
          <w:rFonts w:eastAsia="Times New Roman" w:cstheme="minorHAnsi"/>
          <w:color w:val="000000"/>
          <w:sz w:val="24"/>
          <w:szCs w:val="24"/>
          <w:lang w:eastAsia="it-IT"/>
        </w:rPr>
        <w:t xml:space="preserve">Il potere giudiziario si presenta allora quale titolare unico della funzione giurisdizionale, quale soggetto chiamato a dare una corretta e uniforme applicazione al diritto, risolvendo le eventuali controversie, ove questo non sia rispettato o sia oggetto di lite tra più consociati. La giustizia è espressamente amministrata </w:t>
      </w:r>
      <w:r w:rsidRPr="00657762">
        <w:rPr>
          <w:rFonts w:eastAsia="Times New Roman" w:cstheme="minorHAnsi"/>
          <w:b/>
          <w:bCs/>
          <w:color w:val="000000"/>
          <w:sz w:val="24"/>
          <w:szCs w:val="24"/>
          <w:lang w:eastAsia="it-IT"/>
        </w:rPr>
        <w:t>in nome del popolo</w:t>
      </w:r>
      <w:r w:rsidRPr="00657762">
        <w:rPr>
          <w:rFonts w:eastAsia="Times New Roman" w:cstheme="minorHAnsi"/>
          <w:color w:val="000000"/>
          <w:sz w:val="24"/>
          <w:szCs w:val="24"/>
          <w:lang w:eastAsia="it-IT"/>
        </w:rPr>
        <w:t xml:space="preserve"> come prevede l'art. 101 che rappresenta la prima norma del Titolo IV della Costituzione</w:t>
      </w:r>
    </w:p>
    <w:p w14:paraId="428A4C19" w14:textId="77777777" w:rsidR="00657762" w:rsidRPr="00657762" w:rsidRDefault="00657762" w:rsidP="00657762">
      <w:pPr>
        <w:pStyle w:val="NormaleWeb"/>
        <w:shd w:val="clear" w:color="auto" w:fill="FFFFFF"/>
        <w:spacing w:after="0" w:afterAutospacing="0"/>
        <w:rPr>
          <w:rFonts w:asciiTheme="minorHAnsi" w:hAnsiTheme="minorHAnsi" w:cstheme="minorHAnsi"/>
          <w:color w:val="000000"/>
        </w:rPr>
      </w:pPr>
      <w:r w:rsidRPr="00657762">
        <w:rPr>
          <w:rFonts w:asciiTheme="minorHAnsi" w:hAnsiTheme="minorHAnsi" w:cstheme="minorHAnsi"/>
          <w:color w:val="000000"/>
          <w:shd w:val="clear" w:color="auto" w:fill="FFFFFF"/>
        </w:rPr>
        <w:br/>
        <w:t xml:space="preserve">La giurisdizione ordinaria è esercitata da magistrati ordinari, tali perché istituiti e regolati dalle norme di ordinamento giudiziario (l'art. 102 </w:t>
      </w:r>
      <w:proofErr w:type="spellStart"/>
      <w:r w:rsidRPr="00657762">
        <w:rPr>
          <w:rFonts w:asciiTheme="minorHAnsi" w:hAnsiTheme="minorHAnsi" w:cstheme="minorHAnsi"/>
          <w:color w:val="000000"/>
          <w:shd w:val="clear" w:color="auto" w:fill="FFFFFF"/>
        </w:rPr>
        <w:t>Cost</w:t>
      </w:r>
      <w:proofErr w:type="spellEnd"/>
      <w:r w:rsidRPr="00657762">
        <w:rPr>
          <w:rFonts w:asciiTheme="minorHAnsi" w:hAnsiTheme="minorHAnsi" w:cstheme="minorHAnsi"/>
          <w:color w:val="000000"/>
          <w:shd w:val="clear" w:color="auto" w:fill="FFFFFF"/>
        </w:rPr>
        <w:t>. afferma che La funzione giurisdizionale è esercitata da magistrati ordinari istituiti e regolati dalle norme sull'ordinamento giudiziario.</w:t>
      </w:r>
      <w:r w:rsidRPr="00657762">
        <w:rPr>
          <w:rFonts w:asciiTheme="minorHAnsi" w:hAnsiTheme="minorHAnsi" w:cstheme="minorHAnsi"/>
          <w:color w:val="000000"/>
          <w:shd w:val="clear" w:color="auto" w:fill="FFFFFF"/>
        </w:rPr>
        <w:br/>
      </w:r>
      <w:r w:rsidRPr="00657762">
        <w:rPr>
          <w:rFonts w:asciiTheme="minorHAnsi" w:hAnsiTheme="minorHAnsi" w:cstheme="minorHAnsi"/>
          <w:color w:val="000000"/>
          <w:shd w:val="clear" w:color="auto" w:fill="FFFFFF"/>
        </w:rPr>
        <w:br/>
      </w:r>
      <w:r w:rsidRPr="00657762">
        <w:rPr>
          <w:rFonts w:asciiTheme="minorHAnsi" w:hAnsiTheme="minorHAnsi" w:cstheme="minorHAnsi"/>
          <w:color w:val="000000"/>
        </w:rPr>
        <w:t>La giurisdizione ordinaria si distingue in civile e penale, a seconda dell'oggetto sul quale il giudice è chiamato a decidere. La </w:t>
      </w:r>
      <w:r w:rsidRPr="00657762">
        <w:rPr>
          <w:rFonts w:asciiTheme="minorHAnsi" w:hAnsiTheme="minorHAnsi" w:cstheme="minorHAnsi"/>
          <w:b/>
          <w:bCs/>
          <w:color w:val="000000"/>
        </w:rPr>
        <w:t>giurisdizione civile</w:t>
      </w:r>
      <w:r w:rsidRPr="00657762">
        <w:rPr>
          <w:rFonts w:asciiTheme="minorHAnsi" w:hAnsiTheme="minorHAnsi" w:cstheme="minorHAnsi"/>
          <w:color w:val="000000"/>
        </w:rPr>
        <w:t> ha ad oggetto la risoluzione di una controversia relativa alla tutela dei diritti o comunque all'applicazione di una legge (ad esempio, il giudice civile può occuparsi di proprietà, diritto di famiglia, obbligazioni e contratti, diritti della persona).</w:t>
      </w:r>
    </w:p>
    <w:p w14:paraId="4E96366B" w14:textId="77777777" w:rsidR="00657762" w:rsidRPr="00657762" w:rsidRDefault="00657762" w:rsidP="00657762">
      <w:pPr>
        <w:rPr>
          <w:rFonts w:eastAsia="Times New Roman" w:cstheme="minorHAnsi"/>
          <w:sz w:val="24"/>
          <w:szCs w:val="24"/>
          <w:lang w:eastAsia="it-IT"/>
        </w:rPr>
      </w:pPr>
      <w:r w:rsidRPr="00657762">
        <w:rPr>
          <w:rFonts w:eastAsia="Times New Roman" w:cstheme="minorHAnsi"/>
          <w:color w:val="000000"/>
          <w:sz w:val="24"/>
          <w:szCs w:val="24"/>
          <w:shd w:val="clear" w:color="auto" w:fill="FFFFFF"/>
          <w:lang w:eastAsia="it-IT"/>
        </w:rPr>
        <w:br/>
        <w:t>La </w:t>
      </w:r>
      <w:r w:rsidRPr="00657762">
        <w:rPr>
          <w:rFonts w:eastAsia="Times New Roman" w:cstheme="minorHAnsi"/>
          <w:b/>
          <w:bCs/>
          <w:color w:val="000000"/>
          <w:sz w:val="24"/>
          <w:szCs w:val="24"/>
          <w:shd w:val="clear" w:color="auto" w:fill="FFFFFF"/>
          <w:lang w:eastAsia="it-IT"/>
        </w:rPr>
        <w:t>giurisdizione penale </w:t>
      </w:r>
      <w:r w:rsidRPr="00657762">
        <w:rPr>
          <w:rFonts w:eastAsia="Times New Roman" w:cstheme="minorHAnsi"/>
          <w:color w:val="000000"/>
          <w:sz w:val="24"/>
          <w:szCs w:val="24"/>
          <w:shd w:val="clear" w:color="auto" w:fill="FFFFFF"/>
          <w:lang w:eastAsia="it-IT"/>
        </w:rPr>
        <w:t>ha ad oggetto la decisione sulla violazione delle norme penali e, dunque, sulla fondatezza dell'azione penale promossa dal pubblico ministero nei confronti di un determinato soggetto, che tali norme si assume (fatta salva, ovviamente, la presunzione di non colpevolezza) abbia violato. </w:t>
      </w:r>
      <w:r w:rsidRPr="00657762">
        <w:rPr>
          <w:rFonts w:eastAsia="Times New Roman" w:cstheme="minorHAnsi"/>
          <w:color w:val="000000"/>
          <w:sz w:val="24"/>
          <w:szCs w:val="24"/>
          <w:shd w:val="clear" w:color="auto" w:fill="FFFFFF"/>
          <w:lang w:eastAsia="it-IT"/>
        </w:rPr>
        <w:br/>
      </w:r>
      <w:r w:rsidRPr="00657762">
        <w:rPr>
          <w:rFonts w:eastAsia="Times New Roman" w:cstheme="minorHAnsi"/>
          <w:color w:val="000000"/>
          <w:sz w:val="24"/>
          <w:szCs w:val="24"/>
          <w:shd w:val="clear" w:color="auto" w:fill="FFFFFF"/>
          <w:lang w:eastAsia="it-IT"/>
        </w:rPr>
        <w:br/>
      </w:r>
      <w:r w:rsidRPr="00657762">
        <w:rPr>
          <w:rFonts w:eastAsia="Times New Roman" w:cstheme="minorHAnsi"/>
          <w:sz w:val="24"/>
          <w:szCs w:val="24"/>
          <w:lang w:eastAsia="it-IT"/>
        </w:rPr>
        <w:t xml:space="preserve">Allo stesso modo, </w:t>
      </w:r>
      <w:r w:rsidRPr="00657762">
        <w:rPr>
          <w:rFonts w:eastAsia="Times New Roman" w:cstheme="minorHAnsi"/>
          <w:color w:val="202122"/>
          <w:sz w:val="24"/>
          <w:szCs w:val="24"/>
          <w:shd w:val="clear" w:color="auto" w:fill="FFFFFF"/>
          <w:lang w:eastAsia="it-IT"/>
        </w:rPr>
        <w:t>i magistrati rispondono penalmente, civilmente e disciplinarmente delle azioni da loro commesse a danno dei cittadini nell'esercizio delle loro funzioni; il principio della responsabilità civile dei magistrati ha il suo fondamento nell'art. 28 della Costituzione, secondo cui i funzionari e i dipendenti dello Stato e degli enti pubblici sono direttamente responsabili, secondo le leggi penali, civili e amministrative, degli atti compiuti in violazione di diritti.</w:t>
      </w:r>
    </w:p>
    <w:p w14:paraId="73B290D1" w14:textId="77777777" w:rsidR="00657762" w:rsidRPr="00657762" w:rsidRDefault="00657762" w:rsidP="00657762">
      <w:pPr>
        <w:rPr>
          <w:rFonts w:eastAsia="Times New Roman" w:cstheme="minorHAnsi"/>
          <w:sz w:val="24"/>
          <w:szCs w:val="24"/>
          <w:lang w:eastAsia="it-IT"/>
        </w:rPr>
      </w:pPr>
    </w:p>
    <w:p w14:paraId="246A9BFC" w14:textId="77777777" w:rsidR="00657762" w:rsidRPr="00657762" w:rsidRDefault="00657762" w:rsidP="00657762">
      <w:pPr>
        <w:rPr>
          <w:rFonts w:eastAsia="Times New Roman" w:cstheme="minorHAnsi"/>
          <w:sz w:val="24"/>
          <w:szCs w:val="24"/>
          <w:lang w:eastAsia="it-IT"/>
        </w:rPr>
      </w:pPr>
      <w:r w:rsidRPr="00657762">
        <w:rPr>
          <w:rFonts w:eastAsia="Times New Roman" w:cstheme="minorHAnsi"/>
          <w:color w:val="202122"/>
          <w:sz w:val="24"/>
          <w:szCs w:val="24"/>
          <w:shd w:val="clear" w:color="auto" w:fill="FFFFFF"/>
          <w:lang w:eastAsia="it-IT"/>
        </w:rPr>
        <w:t>Per diventare magistrati, sia ordinari togati che appartenenti alla </w:t>
      </w:r>
      <w:r w:rsidRPr="00657762">
        <w:rPr>
          <w:rFonts w:eastAsia="Times New Roman" w:cstheme="minorHAnsi"/>
          <w:color w:val="000000" w:themeColor="text1"/>
          <w:sz w:val="24"/>
          <w:szCs w:val="24"/>
          <w:lang w:eastAsia="it-IT"/>
          <w14:textOutline w14:w="0" w14:cap="flat" w14:cmpd="sng" w14:algn="ctr">
            <w14:noFill/>
            <w14:prstDash w14:val="solid"/>
            <w14:round/>
          </w14:textOutline>
        </w:rPr>
        <w:t>magistratura onoraria italiana</w:t>
      </w:r>
      <w:r w:rsidRPr="00657762">
        <w:rPr>
          <w:rFonts w:eastAsia="Times New Roman" w:cstheme="minorHAnsi"/>
          <w:color w:val="202122"/>
          <w:sz w:val="24"/>
          <w:szCs w:val="24"/>
          <w:shd w:val="clear" w:color="auto" w:fill="FFFFFF"/>
          <w:lang w:eastAsia="it-IT"/>
        </w:rPr>
        <w:t>, occorre superare un concorso pubblico indetto dal </w:t>
      </w:r>
      <w:r w:rsidRPr="00657762">
        <w:rPr>
          <w:rFonts w:eastAsia="Times New Roman" w:cstheme="minorHAnsi"/>
          <w:color w:val="000000" w:themeColor="text1"/>
          <w:sz w:val="24"/>
          <w:szCs w:val="24"/>
          <w:lang w:eastAsia="it-IT"/>
          <w14:textOutline w14:w="0" w14:cap="flat" w14:cmpd="sng" w14:algn="ctr">
            <w14:noFill/>
            <w14:prstDash w14:val="solid"/>
            <w14:round/>
          </w14:textOutline>
        </w:rPr>
        <w:t>Ministero della Giustizia</w:t>
      </w:r>
    </w:p>
    <w:p w14:paraId="28EEE857" w14:textId="77777777" w:rsidR="00657762" w:rsidRPr="00657762" w:rsidRDefault="00657762" w:rsidP="00657762">
      <w:pPr>
        <w:rPr>
          <w:rFonts w:eastAsia="Times New Roman" w:cstheme="minorHAnsi"/>
          <w:sz w:val="24"/>
          <w:szCs w:val="24"/>
          <w:lang w:eastAsia="it-IT"/>
        </w:rPr>
      </w:pPr>
      <w:r w:rsidRPr="00657762">
        <w:rPr>
          <w:rFonts w:eastAsia="Times New Roman" w:cstheme="minorHAnsi"/>
          <w:color w:val="202122"/>
          <w:sz w:val="24"/>
          <w:szCs w:val="24"/>
          <w:shd w:val="clear" w:color="auto" w:fill="FFFFFF"/>
          <w:lang w:eastAsia="it-IT"/>
        </w:rPr>
        <w:t>Inoltre, secondo quanto sancito dall'art. 104 la magistratura costituisce un </w:t>
      </w:r>
      <w:r w:rsidRPr="00657762">
        <w:rPr>
          <w:rFonts w:eastAsia="Times New Roman" w:cstheme="minorHAnsi"/>
          <w:i/>
          <w:iCs/>
          <w:color w:val="202122"/>
          <w:sz w:val="24"/>
          <w:szCs w:val="24"/>
          <w:lang w:eastAsia="it-IT"/>
        </w:rPr>
        <w:t xml:space="preserve">ordine autonomo e indipendente </w:t>
      </w:r>
      <w:r w:rsidRPr="00657762">
        <w:rPr>
          <w:rFonts w:eastAsia="Times New Roman" w:cstheme="minorHAnsi"/>
          <w:color w:val="202122"/>
          <w:sz w:val="24"/>
          <w:szCs w:val="24"/>
          <w:shd w:val="clear" w:color="auto" w:fill="FFFFFF"/>
          <w:lang w:eastAsia="it-IT"/>
        </w:rPr>
        <w:t xml:space="preserve">da ogni altro potere; quindi ciascun magistrato, sia giudicante sia requirente, è inoltre per </w:t>
      </w:r>
      <w:r w:rsidRPr="00657762">
        <w:rPr>
          <w:rFonts w:eastAsia="Times New Roman" w:cstheme="minorHAnsi"/>
          <w:color w:val="202122"/>
          <w:sz w:val="24"/>
          <w:szCs w:val="24"/>
          <w:shd w:val="clear" w:color="auto" w:fill="FFFFFF"/>
          <w:lang w:eastAsia="it-IT"/>
        </w:rPr>
        <w:lastRenderedPageBreak/>
        <w:t>legge inamovibile, a meno che non presti il proprio consenso ovvero in mancanza solo per i motivi e con le garanzie di difesa previsti dall'</w:t>
      </w:r>
      <w:r w:rsidRPr="00657762">
        <w:rPr>
          <w:rFonts w:eastAsia="Times New Roman" w:cstheme="minorHAnsi"/>
          <w:sz w:val="24"/>
          <w:szCs w:val="24"/>
          <w:lang w:eastAsia="it-IT"/>
        </w:rPr>
        <w:t xml:space="preserve">ordinamento giudiziario italiano. </w:t>
      </w:r>
    </w:p>
    <w:p w14:paraId="70542A9E" w14:textId="77777777" w:rsidR="00657762" w:rsidRPr="00657762" w:rsidRDefault="00657762" w:rsidP="00657762">
      <w:pPr>
        <w:rPr>
          <w:rFonts w:eastAsia="Times New Roman" w:cstheme="minorHAnsi"/>
          <w:sz w:val="24"/>
          <w:szCs w:val="24"/>
          <w:lang w:eastAsia="it-IT"/>
        </w:rPr>
      </w:pPr>
      <w:r w:rsidRPr="00657762">
        <w:rPr>
          <w:rFonts w:eastAsia="Times New Roman" w:cstheme="minorHAnsi"/>
          <w:sz w:val="24"/>
          <w:szCs w:val="24"/>
          <w:lang w:eastAsia="it-IT"/>
        </w:rPr>
        <w:t xml:space="preserve">NB: </w:t>
      </w:r>
      <w:r w:rsidRPr="00657762">
        <w:rPr>
          <w:rFonts w:eastAsia="Times New Roman" w:cstheme="minorHAnsi"/>
          <w:b/>
          <w:bCs/>
          <w:sz w:val="24"/>
          <w:szCs w:val="24"/>
          <w:lang w:eastAsia="it-IT"/>
        </w:rPr>
        <w:t>Giudicante</w:t>
      </w:r>
      <w:r w:rsidRPr="00657762">
        <w:rPr>
          <w:rFonts w:eastAsia="Times New Roman" w:cstheme="minorHAnsi"/>
          <w:sz w:val="24"/>
          <w:szCs w:val="24"/>
          <w:lang w:eastAsia="it-IT"/>
        </w:rPr>
        <w:t xml:space="preserve"> </w:t>
      </w:r>
      <w:r w:rsidRPr="00657762">
        <w:rPr>
          <w:rFonts w:eastAsia="Times New Roman" w:cstheme="minorHAnsi"/>
          <w:sz w:val="24"/>
          <w:szCs w:val="24"/>
          <w:lang w:eastAsia="it-IT"/>
        </w:rPr>
        <w:sym w:font="Wingdings" w:char="F0E0"/>
      </w:r>
      <w:r w:rsidRPr="00657762">
        <w:rPr>
          <w:rFonts w:eastAsia="Times New Roman" w:cstheme="minorHAnsi"/>
          <w:sz w:val="24"/>
          <w:szCs w:val="24"/>
          <w:lang w:eastAsia="it-IT"/>
        </w:rPr>
        <w:t xml:space="preserve"> è la funzione svolta dagli organi giudiziari (i giudici) a cui è attribuito il compito di decidere le controversie e di pronunciarsi sugli affari di loro competenza. </w:t>
      </w:r>
    </w:p>
    <w:p w14:paraId="44049A57" w14:textId="67F3E782" w:rsidR="00657762" w:rsidRPr="00657762" w:rsidRDefault="00657762" w:rsidP="00657762">
      <w:pPr>
        <w:rPr>
          <w:rFonts w:cstheme="minorHAnsi"/>
          <w:sz w:val="24"/>
          <w:szCs w:val="24"/>
        </w:rPr>
      </w:pPr>
      <w:r w:rsidRPr="00657762">
        <w:rPr>
          <w:rFonts w:eastAsia="Times New Roman" w:cstheme="minorHAnsi"/>
          <w:b/>
          <w:bCs/>
          <w:sz w:val="24"/>
          <w:szCs w:val="24"/>
          <w:lang w:eastAsia="it-IT"/>
        </w:rPr>
        <w:t>Requirente</w:t>
      </w:r>
      <w:r w:rsidRPr="00657762">
        <w:rPr>
          <w:rFonts w:eastAsia="Times New Roman" w:cstheme="minorHAnsi"/>
          <w:sz w:val="24"/>
          <w:szCs w:val="24"/>
          <w:lang w:eastAsia="it-IT"/>
        </w:rPr>
        <w:t xml:space="preserve"> </w:t>
      </w:r>
      <w:r w:rsidRPr="00657762">
        <w:rPr>
          <w:rFonts w:eastAsia="Times New Roman" w:cstheme="minorHAnsi"/>
          <w:sz w:val="24"/>
          <w:szCs w:val="24"/>
          <w:lang w:eastAsia="it-IT"/>
        </w:rPr>
        <w:sym w:font="Wingdings" w:char="F0E0"/>
      </w:r>
      <w:r w:rsidRPr="00657762">
        <w:rPr>
          <w:rFonts w:eastAsia="Times New Roman" w:cstheme="minorHAnsi"/>
          <w:sz w:val="24"/>
          <w:szCs w:val="24"/>
          <w:lang w:eastAsia="it-IT"/>
        </w:rPr>
        <w:t xml:space="preserve"> Magistrati che svolgono l’attività di pubblico ministero e hanno il compito di esprimere richieste o pareri in vista delle decisioni degli organi giudicanti.</w:t>
      </w:r>
    </w:p>
    <w:p w14:paraId="4DCA9D5E" w14:textId="3B5A1E1A" w:rsidR="004A0AC3" w:rsidRDefault="004A0AC3" w:rsidP="00657762">
      <w:pPr>
        <w:spacing w:after="0" w:line="240" w:lineRule="auto"/>
      </w:pPr>
    </w:p>
    <w:sectPr w:rsidR="004A0AC3" w:rsidSect="00960291">
      <w:headerReference w:type="even" r:id="rId8"/>
      <w:headerReference w:type="default" r:id="rId9"/>
      <w:headerReference w:type="first" r:id="rId10"/>
      <w:pgSz w:w="11900" w:h="16840"/>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E4881CF" w14:textId="77777777" w:rsidR="004946C0" w:rsidRDefault="004946C0" w:rsidP="002430D6">
      <w:pPr>
        <w:spacing w:after="0" w:line="240" w:lineRule="auto"/>
      </w:pPr>
      <w:r>
        <w:separator/>
      </w:r>
    </w:p>
  </w:endnote>
  <w:endnote w:type="continuationSeparator" w:id="0">
    <w:p w14:paraId="069F4736" w14:textId="77777777" w:rsidR="004946C0" w:rsidRDefault="004946C0" w:rsidP="002430D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02775C8" w14:textId="77777777" w:rsidR="004946C0" w:rsidRDefault="004946C0" w:rsidP="002430D6">
      <w:pPr>
        <w:spacing w:after="0" w:line="240" w:lineRule="auto"/>
      </w:pPr>
      <w:r>
        <w:separator/>
      </w:r>
    </w:p>
  </w:footnote>
  <w:footnote w:type="continuationSeparator" w:id="0">
    <w:p w14:paraId="1BC52873" w14:textId="77777777" w:rsidR="004946C0" w:rsidRDefault="004946C0" w:rsidP="002430D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58A5E02" w14:textId="77777777" w:rsidR="002430D6" w:rsidRDefault="00657762">
    <w:pPr>
      <w:pStyle w:val="Intestazione"/>
    </w:pPr>
    <w:r>
      <w:rPr>
        <w:noProof/>
      </w:rPr>
      <w:drawing>
        <wp:anchor distT="0" distB="0" distL="114300" distR="114300" simplePos="0" relativeHeight="251659264" behindDoc="1" locked="0" layoutInCell="0" allowOverlap="1" wp14:anchorId="68AC5B0E">
          <wp:simplePos x="0" y="0"/>
          <wp:positionH relativeFrom="margin">
            <wp:align>center</wp:align>
          </wp:positionH>
          <wp:positionV relativeFrom="margin">
            <wp:align>center</wp:align>
          </wp:positionV>
          <wp:extent cx="6638290" cy="6638290"/>
          <wp:effectExtent l="0" t="0" r="3810" b="3810"/>
          <wp:wrapNone/>
          <wp:docPr id="4" name="Immagin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
                  <pic:cNvPicPr>
                    <a:picLocks/>
                  </pic:cNvPicPr>
                </pic:nvPicPr>
                <pic:blipFill>
                  <a:blip r:embed="rId1">
                    <a:lum bright="70000" contrast="-70000"/>
                    <a:extLst>
                      <a:ext uri="{28A0092B-C50C-407E-A947-70E740481C1C}">
                        <a14:useLocalDpi xmlns:a14="http://schemas.microsoft.com/office/drawing/2010/main" val="0"/>
                      </a:ext>
                    </a:extLst>
                  </a:blip>
                  <a:srcRect/>
                  <a:stretch>
                    <a:fillRect/>
                  </a:stretch>
                </pic:blipFill>
                <pic:spPr bwMode="auto">
                  <a:xfrm>
                    <a:off x="0" y="0"/>
                    <a:ext cx="6638290" cy="6638290"/>
                  </a:xfrm>
                  <a:prstGeom prst="rect">
                    <a:avLst/>
                  </a:prstGeom>
                  <a:noFill/>
                </pic:spPr>
              </pic:pic>
            </a:graphicData>
          </a:graphic>
          <wp14:sizeRelH relativeFrom="page">
            <wp14:pctWidth>0</wp14:pctWidth>
          </wp14:sizeRelH>
          <wp14:sizeRelV relativeFrom="page">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638211B" w14:textId="77777777" w:rsidR="002430D6" w:rsidRDefault="002430D6">
    <w:pPr>
      <w:pStyle w:val="Intestazione"/>
    </w:pPr>
    <w:r>
      <w:rPr>
        <w:noProof/>
      </w:rPr>
      <w:drawing>
        <wp:anchor distT="0" distB="0" distL="114300" distR="114300" simplePos="0" relativeHeight="251661312" behindDoc="0" locked="0" layoutInCell="1" allowOverlap="1" wp14:anchorId="372E0812" wp14:editId="6584C1D2">
          <wp:simplePos x="0" y="0"/>
          <wp:positionH relativeFrom="margin">
            <wp:align>left</wp:align>
          </wp:positionH>
          <wp:positionV relativeFrom="page">
            <wp:align>top</wp:align>
          </wp:positionV>
          <wp:extent cx="6642100" cy="1207770"/>
          <wp:effectExtent l="0" t="0" r="6350" b="0"/>
          <wp:wrapSquare wrapText="bothSides"/>
          <wp:docPr id="2" name="Immagine 2" descr="Immagine che contiene coltello&#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WhatsApp Image 2020-08-13 at 10.43.09.jpeg"/>
                  <pic:cNvPicPr/>
                </pic:nvPicPr>
                <pic:blipFill>
                  <a:blip r:embed="rId1">
                    <a:extLst>
                      <a:ext uri="{28A0092B-C50C-407E-A947-70E740481C1C}">
                        <a14:useLocalDpi xmlns:a14="http://schemas.microsoft.com/office/drawing/2010/main" val="0"/>
                      </a:ext>
                    </a:extLst>
                  </a:blip>
                  <a:stretch>
                    <a:fillRect/>
                  </a:stretch>
                </pic:blipFill>
                <pic:spPr>
                  <a:xfrm>
                    <a:off x="0" y="0"/>
                    <a:ext cx="6642100" cy="1207770"/>
                  </a:xfrm>
                  <a:prstGeom prst="rect">
                    <a:avLst/>
                  </a:prstGeom>
                </pic:spPr>
              </pic:pic>
            </a:graphicData>
          </a:graphic>
          <wp14:sizeRelH relativeFrom="margin">
            <wp14:pctWidth>0</wp14:pctWidth>
          </wp14:sizeRelH>
          <wp14:sizeRelV relativeFrom="margin">
            <wp14:pctHeight>0</wp14:pctHeight>
          </wp14:sizeRelV>
        </wp:anchor>
      </w:drawing>
    </w:r>
    <w:r w:rsidR="00657762">
      <w:rPr>
        <w:noProof/>
      </w:rPr>
      <w:drawing>
        <wp:anchor distT="0" distB="0" distL="114300" distR="114300" simplePos="0" relativeHeight="251660288" behindDoc="1" locked="0" layoutInCell="0" allowOverlap="1" wp14:anchorId="03C0F3FF">
          <wp:simplePos x="0" y="0"/>
          <wp:positionH relativeFrom="margin">
            <wp:align>center</wp:align>
          </wp:positionH>
          <wp:positionV relativeFrom="margin">
            <wp:align>center</wp:align>
          </wp:positionV>
          <wp:extent cx="6638290" cy="6638290"/>
          <wp:effectExtent l="0" t="0" r="3810" b="3810"/>
          <wp:wrapNone/>
          <wp:docPr id="3" name="Immagine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3"/>
                  <pic:cNvPicPr>
                    <a:picLocks/>
                  </pic:cNvPicPr>
                </pic:nvPicPr>
                <pic:blipFill>
                  <a:blip r:embed="rId2">
                    <a:lum bright="70000" contrast="-70000"/>
                    <a:extLst>
                      <a:ext uri="{28A0092B-C50C-407E-A947-70E740481C1C}">
                        <a14:useLocalDpi xmlns:a14="http://schemas.microsoft.com/office/drawing/2010/main" val="0"/>
                      </a:ext>
                    </a:extLst>
                  </a:blip>
                  <a:srcRect/>
                  <a:stretch>
                    <a:fillRect/>
                  </a:stretch>
                </pic:blipFill>
                <pic:spPr bwMode="auto">
                  <a:xfrm>
                    <a:off x="0" y="0"/>
                    <a:ext cx="6638290" cy="6638290"/>
                  </a:xfrm>
                  <a:prstGeom prst="rect">
                    <a:avLst/>
                  </a:prstGeom>
                  <a:noFill/>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38D8DCA" w14:textId="77777777" w:rsidR="002430D6" w:rsidRDefault="004946C0">
    <w:pPr>
      <w:pStyle w:val="Intestazione"/>
    </w:pPr>
    <w:r>
      <w:rPr>
        <w:noProof/>
      </w:rPr>
      <w:pict w14:anchorId="1C5D1DE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 o:spid="_x0000_s2049" type="#_x0000_t75" alt="" style="position:absolute;margin-left:0;margin-top:0;width:522.7pt;height:522.7pt;z-index:-251658240;mso-wrap-edited:f;mso-width-percent:0;mso-height-percent:0;mso-position-horizontal:center;mso-position-horizontal-relative:margin;mso-position-vertical:center;mso-position-vertical-relative:margin;mso-width-percent:0;mso-height-percent:0" o:allowincell="f">
          <v:imagedata r:id="rId1" o:title="WhatsApp Image 2020-08-13 at 10" gain="19661f" blacklevel="22938f"/>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A86759"/>
    <w:multiLevelType w:val="hybridMultilevel"/>
    <w:tmpl w:val="1C7C00FA"/>
    <w:lvl w:ilvl="0" w:tplc="04100015">
      <w:start w:val="1"/>
      <w:numFmt w:val="upperLetter"/>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 w15:restartNumberingAfterBreak="0">
    <w:nsid w:val="01D7379C"/>
    <w:multiLevelType w:val="hybridMultilevel"/>
    <w:tmpl w:val="38683BD8"/>
    <w:lvl w:ilvl="0" w:tplc="04100015">
      <w:start w:val="1"/>
      <w:numFmt w:val="upp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 w15:restartNumberingAfterBreak="0">
    <w:nsid w:val="0451475A"/>
    <w:multiLevelType w:val="hybridMultilevel"/>
    <w:tmpl w:val="26D4D8C8"/>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 w15:restartNumberingAfterBreak="0">
    <w:nsid w:val="0EA74387"/>
    <w:multiLevelType w:val="hybridMultilevel"/>
    <w:tmpl w:val="FA3C5994"/>
    <w:lvl w:ilvl="0" w:tplc="0410000F">
      <w:start w:val="1"/>
      <w:numFmt w:val="decimal"/>
      <w:lvlText w:val="%1."/>
      <w:lvlJc w:val="left"/>
      <w:pPr>
        <w:ind w:left="720" w:hanging="360"/>
      </w:pPr>
    </w:lvl>
    <w:lvl w:ilvl="1" w:tplc="04100019">
      <w:start w:val="1"/>
      <w:numFmt w:val="lowerLetter"/>
      <w:lvlText w:val="%2."/>
      <w:lvlJc w:val="left"/>
      <w:pPr>
        <w:ind w:left="1440" w:hanging="360"/>
      </w:pPr>
    </w:lvl>
    <w:lvl w:ilvl="2" w:tplc="0410001B">
      <w:start w:val="1"/>
      <w:numFmt w:val="lowerRoman"/>
      <w:lvlText w:val="%3."/>
      <w:lvlJc w:val="right"/>
      <w:pPr>
        <w:ind w:left="2160" w:hanging="180"/>
      </w:pPr>
    </w:lvl>
    <w:lvl w:ilvl="3" w:tplc="0410000F">
      <w:start w:val="1"/>
      <w:numFmt w:val="decimal"/>
      <w:lvlText w:val="%4."/>
      <w:lvlJc w:val="left"/>
      <w:pPr>
        <w:ind w:left="2880" w:hanging="360"/>
      </w:pPr>
    </w:lvl>
    <w:lvl w:ilvl="4" w:tplc="04100019">
      <w:start w:val="1"/>
      <w:numFmt w:val="lowerLetter"/>
      <w:lvlText w:val="%5."/>
      <w:lvlJc w:val="left"/>
      <w:pPr>
        <w:ind w:left="3600" w:hanging="360"/>
      </w:pPr>
    </w:lvl>
    <w:lvl w:ilvl="5" w:tplc="0410001B">
      <w:start w:val="1"/>
      <w:numFmt w:val="lowerRoman"/>
      <w:lvlText w:val="%6."/>
      <w:lvlJc w:val="right"/>
      <w:pPr>
        <w:ind w:left="4320" w:hanging="180"/>
      </w:pPr>
    </w:lvl>
    <w:lvl w:ilvl="6" w:tplc="0410000F">
      <w:start w:val="1"/>
      <w:numFmt w:val="decimal"/>
      <w:lvlText w:val="%7."/>
      <w:lvlJc w:val="left"/>
      <w:pPr>
        <w:ind w:left="5040" w:hanging="360"/>
      </w:pPr>
    </w:lvl>
    <w:lvl w:ilvl="7" w:tplc="04100019">
      <w:start w:val="1"/>
      <w:numFmt w:val="lowerLetter"/>
      <w:lvlText w:val="%8."/>
      <w:lvlJc w:val="left"/>
      <w:pPr>
        <w:ind w:left="5760" w:hanging="360"/>
      </w:pPr>
    </w:lvl>
    <w:lvl w:ilvl="8" w:tplc="0410001B">
      <w:start w:val="1"/>
      <w:numFmt w:val="lowerRoman"/>
      <w:lvlText w:val="%9."/>
      <w:lvlJc w:val="right"/>
      <w:pPr>
        <w:ind w:left="6480" w:hanging="180"/>
      </w:pPr>
    </w:lvl>
  </w:abstractNum>
  <w:abstractNum w:abstractNumId="4" w15:restartNumberingAfterBreak="0">
    <w:nsid w:val="14787EC6"/>
    <w:multiLevelType w:val="hybridMultilevel"/>
    <w:tmpl w:val="8EC6D842"/>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5" w15:restartNumberingAfterBreak="0">
    <w:nsid w:val="17D032A9"/>
    <w:multiLevelType w:val="hybridMultilevel"/>
    <w:tmpl w:val="712068CE"/>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6" w15:restartNumberingAfterBreak="0">
    <w:nsid w:val="1DE46DFC"/>
    <w:multiLevelType w:val="hybridMultilevel"/>
    <w:tmpl w:val="64DEFDEC"/>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7" w15:restartNumberingAfterBreak="0">
    <w:nsid w:val="29776D7B"/>
    <w:multiLevelType w:val="hybridMultilevel"/>
    <w:tmpl w:val="A6602B66"/>
    <w:lvl w:ilvl="0" w:tplc="04100015">
      <w:start w:val="1"/>
      <w:numFmt w:val="upperLetter"/>
      <w:lvlText w:val="%1."/>
      <w:lvlJc w:val="left"/>
      <w:pPr>
        <w:ind w:left="720" w:hanging="360"/>
      </w:pPr>
    </w:lvl>
    <w:lvl w:ilvl="1" w:tplc="04100019">
      <w:start w:val="1"/>
      <w:numFmt w:val="lowerLetter"/>
      <w:lvlText w:val="%2."/>
      <w:lvlJc w:val="left"/>
      <w:pPr>
        <w:ind w:left="1440" w:hanging="360"/>
      </w:pPr>
    </w:lvl>
    <w:lvl w:ilvl="2" w:tplc="0410001B">
      <w:start w:val="1"/>
      <w:numFmt w:val="lowerRoman"/>
      <w:lvlText w:val="%3."/>
      <w:lvlJc w:val="right"/>
      <w:pPr>
        <w:ind w:left="2160" w:hanging="180"/>
      </w:pPr>
    </w:lvl>
    <w:lvl w:ilvl="3" w:tplc="0410000F">
      <w:start w:val="1"/>
      <w:numFmt w:val="decimal"/>
      <w:lvlText w:val="%4."/>
      <w:lvlJc w:val="left"/>
      <w:pPr>
        <w:ind w:left="2880" w:hanging="360"/>
      </w:pPr>
    </w:lvl>
    <w:lvl w:ilvl="4" w:tplc="04100019">
      <w:start w:val="1"/>
      <w:numFmt w:val="lowerLetter"/>
      <w:lvlText w:val="%5."/>
      <w:lvlJc w:val="left"/>
      <w:pPr>
        <w:ind w:left="3600" w:hanging="360"/>
      </w:pPr>
    </w:lvl>
    <w:lvl w:ilvl="5" w:tplc="0410001B">
      <w:start w:val="1"/>
      <w:numFmt w:val="lowerRoman"/>
      <w:lvlText w:val="%6."/>
      <w:lvlJc w:val="right"/>
      <w:pPr>
        <w:ind w:left="4320" w:hanging="180"/>
      </w:pPr>
    </w:lvl>
    <w:lvl w:ilvl="6" w:tplc="0410000F">
      <w:start w:val="1"/>
      <w:numFmt w:val="decimal"/>
      <w:lvlText w:val="%7."/>
      <w:lvlJc w:val="left"/>
      <w:pPr>
        <w:ind w:left="5040" w:hanging="360"/>
      </w:pPr>
    </w:lvl>
    <w:lvl w:ilvl="7" w:tplc="04100019">
      <w:start w:val="1"/>
      <w:numFmt w:val="lowerLetter"/>
      <w:lvlText w:val="%8."/>
      <w:lvlJc w:val="left"/>
      <w:pPr>
        <w:ind w:left="5760" w:hanging="360"/>
      </w:pPr>
    </w:lvl>
    <w:lvl w:ilvl="8" w:tplc="0410001B">
      <w:start w:val="1"/>
      <w:numFmt w:val="lowerRoman"/>
      <w:lvlText w:val="%9."/>
      <w:lvlJc w:val="right"/>
      <w:pPr>
        <w:ind w:left="6480" w:hanging="180"/>
      </w:pPr>
    </w:lvl>
  </w:abstractNum>
  <w:abstractNum w:abstractNumId="8" w15:restartNumberingAfterBreak="0">
    <w:nsid w:val="2984652E"/>
    <w:multiLevelType w:val="hybridMultilevel"/>
    <w:tmpl w:val="C838B420"/>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9" w15:restartNumberingAfterBreak="0">
    <w:nsid w:val="30351A6D"/>
    <w:multiLevelType w:val="hybridMultilevel"/>
    <w:tmpl w:val="D53273A4"/>
    <w:lvl w:ilvl="0" w:tplc="04100015">
      <w:start w:val="1"/>
      <w:numFmt w:val="upperLetter"/>
      <w:lvlText w:val="%1."/>
      <w:lvlJc w:val="left"/>
      <w:pPr>
        <w:ind w:left="720" w:hanging="360"/>
      </w:pPr>
    </w:lvl>
    <w:lvl w:ilvl="1" w:tplc="04100019">
      <w:start w:val="1"/>
      <w:numFmt w:val="lowerLetter"/>
      <w:lvlText w:val="%2."/>
      <w:lvlJc w:val="left"/>
      <w:pPr>
        <w:ind w:left="1440" w:hanging="360"/>
      </w:pPr>
    </w:lvl>
    <w:lvl w:ilvl="2" w:tplc="0410001B">
      <w:start w:val="1"/>
      <w:numFmt w:val="lowerRoman"/>
      <w:lvlText w:val="%3."/>
      <w:lvlJc w:val="right"/>
      <w:pPr>
        <w:ind w:left="2160" w:hanging="180"/>
      </w:pPr>
    </w:lvl>
    <w:lvl w:ilvl="3" w:tplc="0410000F">
      <w:start w:val="1"/>
      <w:numFmt w:val="decimal"/>
      <w:lvlText w:val="%4."/>
      <w:lvlJc w:val="left"/>
      <w:pPr>
        <w:ind w:left="2880" w:hanging="360"/>
      </w:pPr>
    </w:lvl>
    <w:lvl w:ilvl="4" w:tplc="04100019">
      <w:start w:val="1"/>
      <w:numFmt w:val="lowerLetter"/>
      <w:lvlText w:val="%5."/>
      <w:lvlJc w:val="left"/>
      <w:pPr>
        <w:ind w:left="3600" w:hanging="360"/>
      </w:pPr>
    </w:lvl>
    <w:lvl w:ilvl="5" w:tplc="0410001B">
      <w:start w:val="1"/>
      <w:numFmt w:val="lowerRoman"/>
      <w:lvlText w:val="%6."/>
      <w:lvlJc w:val="right"/>
      <w:pPr>
        <w:ind w:left="4320" w:hanging="180"/>
      </w:pPr>
    </w:lvl>
    <w:lvl w:ilvl="6" w:tplc="0410000F">
      <w:start w:val="1"/>
      <w:numFmt w:val="decimal"/>
      <w:lvlText w:val="%7."/>
      <w:lvlJc w:val="left"/>
      <w:pPr>
        <w:ind w:left="5040" w:hanging="360"/>
      </w:pPr>
    </w:lvl>
    <w:lvl w:ilvl="7" w:tplc="04100019">
      <w:start w:val="1"/>
      <w:numFmt w:val="lowerLetter"/>
      <w:lvlText w:val="%8."/>
      <w:lvlJc w:val="left"/>
      <w:pPr>
        <w:ind w:left="5760" w:hanging="360"/>
      </w:pPr>
    </w:lvl>
    <w:lvl w:ilvl="8" w:tplc="0410001B">
      <w:start w:val="1"/>
      <w:numFmt w:val="lowerRoman"/>
      <w:lvlText w:val="%9."/>
      <w:lvlJc w:val="right"/>
      <w:pPr>
        <w:ind w:left="6480" w:hanging="180"/>
      </w:pPr>
    </w:lvl>
  </w:abstractNum>
  <w:abstractNum w:abstractNumId="10" w15:restartNumberingAfterBreak="0">
    <w:nsid w:val="329E0EDA"/>
    <w:multiLevelType w:val="hybridMultilevel"/>
    <w:tmpl w:val="89DC5CC0"/>
    <w:lvl w:ilvl="0" w:tplc="04100015">
      <w:start w:val="1"/>
      <w:numFmt w:val="upperLetter"/>
      <w:lvlText w:val="%1."/>
      <w:lvlJc w:val="left"/>
      <w:pPr>
        <w:ind w:left="720" w:hanging="360"/>
      </w:pPr>
    </w:lvl>
    <w:lvl w:ilvl="1" w:tplc="04100019">
      <w:start w:val="1"/>
      <w:numFmt w:val="lowerLetter"/>
      <w:lvlText w:val="%2."/>
      <w:lvlJc w:val="left"/>
      <w:pPr>
        <w:ind w:left="1440" w:hanging="360"/>
      </w:pPr>
    </w:lvl>
    <w:lvl w:ilvl="2" w:tplc="0410001B">
      <w:start w:val="1"/>
      <w:numFmt w:val="lowerRoman"/>
      <w:lvlText w:val="%3."/>
      <w:lvlJc w:val="right"/>
      <w:pPr>
        <w:ind w:left="2160" w:hanging="180"/>
      </w:pPr>
    </w:lvl>
    <w:lvl w:ilvl="3" w:tplc="0410000F">
      <w:start w:val="1"/>
      <w:numFmt w:val="decimal"/>
      <w:lvlText w:val="%4."/>
      <w:lvlJc w:val="left"/>
      <w:pPr>
        <w:ind w:left="2880" w:hanging="360"/>
      </w:pPr>
    </w:lvl>
    <w:lvl w:ilvl="4" w:tplc="04100019">
      <w:start w:val="1"/>
      <w:numFmt w:val="lowerLetter"/>
      <w:lvlText w:val="%5."/>
      <w:lvlJc w:val="left"/>
      <w:pPr>
        <w:ind w:left="3600" w:hanging="360"/>
      </w:pPr>
    </w:lvl>
    <w:lvl w:ilvl="5" w:tplc="0410001B">
      <w:start w:val="1"/>
      <w:numFmt w:val="lowerRoman"/>
      <w:lvlText w:val="%6."/>
      <w:lvlJc w:val="right"/>
      <w:pPr>
        <w:ind w:left="4320" w:hanging="180"/>
      </w:pPr>
    </w:lvl>
    <w:lvl w:ilvl="6" w:tplc="0410000F">
      <w:start w:val="1"/>
      <w:numFmt w:val="decimal"/>
      <w:lvlText w:val="%7."/>
      <w:lvlJc w:val="left"/>
      <w:pPr>
        <w:ind w:left="5040" w:hanging="360"/>
      </w:pPr>
    </w:lvl>
    <w:lvl w:ilvl="7" w:tplc="04100019">
      <w:start w:val="1"/>
      <w:numFmt w:val="lowerLetter"/>
      <w:lvlText w:val="%8."/>
      <w:lvlJc w:val="left"/>
      <w:pPr>
        <w:ind w:left="5760" w:hanging="360"/>
      </w:pPr>
    </w:lvl>
    <w:lvl w:ilvl="8" w:tplc="0410001B">
      <w:start w:val="1"/>
      <w:numFmt w:val="lowerRoman"/>
      <w:lvlText w:val="%9."/>
      <w:lvlJc w:val="right"/>
      <w:pPr>
        <w:ind w:left="6480" w:hanging="180"/>
      </w:pPr>
    </w:lvl>
  </w:abstractNum>
  <w:abstractNum w:abstractNumId="11" w15:restartNumberingAfterBreak="0">
    <w:nsid w:val="334B7FA1"/>
    <w:multiLevelType w:val="hybridMultilevel"/>
    <w:tmpl w:val="307204BA"/>
    <w:lvl w:ilvl="0" w:tplc="04100015">
      <w:start w:val="1"/>
      <w:numFmt w:val="upperLetter"/>
      <w:lvlText w:val="%1."/>
      <w:lvlJc w:val="left"/>
      <w:pPr>
        <w:ind w:left="720" w:hanging="360"/>
      </w:pPr>
    </w:lvl>
    <w:lvl w:ilvl="1" w:tplc="04100019">
      <w:start w:val="1"/>
      <w:numFmt w:val="lowerLetter"/>
      <w:lvlText w:val="%2."/>
      <w:lvlJc w:val="left"/>
      <w:pPr>
        <w:ind w:left="1440" w:hanging="360"/>
      </w:pPr>
    </w:lvl>
    <w:lvl w:ilvl="2" w:tplc="0410001B">
      <w:start w:val="1"/>
      <w:numFmt w:val="lowerRoman"/>
      <w:lvlText w:val="%3."/>
      <w:lvlJc w:val="right"/>
      <w:pPr>
        <w:ind w:left="2160" w:hanging="180"/>
      </w:pPr>
    </w:lvl>
    <w:lvl w:ilvl="3" w:tplc="0410000F">
      <w:start w:val="1"/>
      <w:numFmt w:val="decimal"/>
      <w:lvlText w:val="%4."/>
      <w:lvlJc w:val="left"/>
      <w:pPr>
        <w:ind w:left="2880" w:hanging="360"/>
      </w:pPr>
    </w:lvl>
    <w:lvl w:ilvl="4" w:tplc="04100019">
      <w:start w:val="1"/>
      <w:numFmt w:val="lowerLetter"/>
      <w:lvlText w:val="%5."/>
      <w:lvlJc w:val="left"/>
      <w:pPr>
        <w:ind w:left="3600" w:hanging="360"/>
      </w:pPr>
    </w:lvl>
    <w:lvl w:ilvl="5" w:tplc="0410001B">
      <w:start w:val="1"/>
      <w:numFmt w:val="lowerRoman"/>
      <w:lvlText w:val="%6."/>
      <w:lvlJc w:val="right"/>
      <w:pPr>
        <w:ind w:left="4320" w:hanging="180"/>
      </w:pPr>
    </w:lvl>
    <w:lvl w:ilvl="6" w:tplc="0410000F">
      <w:start w:val="1"/>
      <w:numFmt w:val="decimal"/>
      <w:lvlText w:val="%7."/>
      <w:lvlJc w:val="left"/>
      <w:pPr>
        <w:ind w:left="5040" w:hanging="360"/>
      </w:pPr>
    </w:lvl>
    <w:lvl w:ilvl="7" w:tplc="04100019">
      <w:start w:val="1"/>
      <w:numFmt w:val="lowerLetter"/>
      <w:lvlText w:val="%8."/>
      <w:lvlJc w:val="left"/>
      <w:pPr>
        <w:ind w:left="5760" w:hanging="360"/>
      </w:pPr>
    </w:lvl>
    <w:lvl w:ilvl="8" w:tplc="0410001B">
      <w:start w:val="1"/>
      <w:numFmt w:val="lowerRoman"/>
      <w:lvlText w:val="%9."/>
      <w:lvlJc w:val="right"/>
      <w:pPr>
        <w:ind w:left="6480" w:hanging="180"/>
      </w:pPr>
    </w:lvl>
  </w:abstractNum>
  <w:abstractNum w:abstractNumId="12" w15:restartNumberingAfterBreak="0">
    <w:nsid w:val="345679BB"/>
    <w:multiLevelType w:val="hybridMultilevel"/>
    <w:tmpl w:val="B6B4C1FA"/>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3" w15:restartNumberingAfterBreak="0">
    <w:nsid w:val="37A91347"/>
    <w:multiLevelType w:val="hybridMultilevel"/>
    <w:tmpl w:val="984E62EC"/>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4" w15:restartNumberingAfterBreak="0">
    <w:nsid w:val="3A307EDF"/>
    <w:multiLevelType w:val="hybridMultilevel"/>
    <w:tmpl w:val="829C0DEC"/>
    <w:lvl w:ilvl="0" w:tplc="04100015">
      <w:start w:val="1"/>
      <w:numFmt w:val="upperLetter"/>
      <w:lvlText w:val="%1."/>
      <w:lvlJc w:val="left"/>
      <w:pPr>
        <w:ind w:left="720" w:hanging="360"/>
      </w:pPr>
    </w:lvl>
    <w:lvl w:ilvl="1" w:tplc="04100019">
      <w:start w:val="1"/>
      <w:numFmt w:val="lowerLetter"/>
      <w:lvlText w:val="%2."/>
      <w:lvlJc w:val="left"/>
      <w:pPr>
        <w:ind w:left="1440" w:hanging="360"/>
      </w:pPr>
    </w:lvl>
    <w:lvl w:ilvl="2" w:tplc="0410001B">
      <w:start w:val="1"/>
      <w:numFmt w:val="lowerRoman"/>
      <w:lvlText w:val="%3."/>
      <w:lvlJc w:val="right"/>
      <w:pPr>
        <w:ind w:left="2160" w:hanging="180"/>
      </w:pPr>
    </w:lvl>
    <w:lvl w:ilvl="3" w:tplc="0410000F">
      <w:start w:val="1"/>
      <w:numFmt w:val="decimal"/>
      <w:lvlText w:val="%4."/>
      <w:lvlJc w:val="left"/>
      <w:pPr>
        <w:ind w:left="2880" w:hanging="360"/>
      </w:pPr>
    </w:lvl>
    <w:lvl w:ilvl="4" w:tplc="04100019">
      <w:start w:val="1"/>
      <w:numFmt w:val="lowerLetter"/>
      <w:lvlText w:val="%5."/>
      <w:lvlJc w:val="left"/>
      <w:pPr>
        <w:ind w:left="3600" w:hanging="360"/>
      </w:pPr>
    </w:lvl>
    <w:lvl w:ilvl="5" w:tplc="0410001B">
      <w:start w:val="1"/>
      <w:numFmt w:val="lowerRoman"/>
      <w:lvlText w:val="%6."/>
      <w:lvlJc w:val="right"/>
      <w:pPr>
        <w:ind w:left="4320" w:hanging="180"/>
      </w:pPr>
    </w:lvl>
    <w:lvl w:ilvl="6" w:tplc="0410000F">
      <w:start w:val="1"/>
      <w:numFmt w:val="decimal"/>
      <w:lvlText w:val="%7."/>
      <w:lvlJc w:val="left"/>
      <w:pPr>
        <w:ind w:left="5040" w:hanging="360"/>
      </w:pPr>
    </w:lvl>
    <w:lvl w:ilvl="7" w:tplc="04100019">
      <w:start w:val="1"/>
      <w:numFmt w:val="lowerLetter"/>
      <w:lvlText w:val="%8."/>
      <w:lvlJc w:val="left"/>
      <w:pPr>
        <w:ind w:left="5760" w:hanging="360"/>
      </w:pPr>
    </w:lvl>
    <w:lvl w:ilvl="8" w:tplc="0410001B">
      <w:start w:val="1"/>
      <w:numFmt w:val="lowerRoman"/>
      <w:lvlText w:val="%9."/>
      <w:lvlJc w:val="right"/>
      <w:pPr>
        <w:ind w:left="6480" w:hanging="180"/>
      </w:pPr>
    </w:lvl>
  </w:abstractNum>
  <w:abstractNum w:abstractNumId="15" w15:restartNumberingAfterBreak="0">
    <w:nsid w:val="3A4950AF"/>
    <w:multiLevelType w:val="hybridMultilevel"/>
    <w:tmpl w:val="2866332A"/>
    <w:lvl w:ilvl="0" w:tplc="04100015">
      <w:start w:val="1"/>
      <w:numFmt w:val="upperLetter"/>
      <w:lvlText w:val="%1."/>
      <w:lvlJc w:val="left"/>
      <w:pPr>
        <w:ind w:left="720" w:hanging="360"/>
      </w:pPr>
    </w:lvl>
    <w:lvl w:ilvl="1" w:tplc="04100019">
      <w:start w:val="1"/>
      <w:numFmt w:val="lowerLetter"/>
      <w:lvlText w:val="%2."/>
      <w:lvlJc w:val="left"/>
      <w:pPr>
        <w:ind w:left="1440" w:hanging="360"/>
      </w:pPr>
    </w:lvl>
    <w:lvl w:ilvl="2" w:tplc="0410001B">
      <w:start w:val="1"/>
      <w:numFmt w:val="lowerRoman"/>
      <w:lvlText w:val="%3."/>
      <w:lvlJc w:val="right"/>
      <w:pPr>
        <w:ind w:left="2160" w:hanging="180"/>
      </w:pPr>
    </w:lvl>
    <w:lvl w:ilvl="3" w:tplc="0410000F">
      <w:start w:val="1"/>
      <w:numFmt w:val="decimal"/>
      <w:lvlText w:val="%4."/>
      <w:lvlJc w:val="left"/>
      <w:pPr>
        <w:ind w:left="2880" w:hanging="360"/>
      </w:pPr>
    </w:lvl>
    <w:lvl w:ilvl="4" w:tplc="04100019">
      <w:start w:val="1"/>
      <w:numFmt w:val="lowerLetter"/>
      <w:lvlText w:val="%5."/>
      <w:lvlJc w:val="left"/>
      <w:pPr>
        <w:ind w:left="3600" w:hanging="360"/>
      </w:pPr>
    </w:lvl>
    <w:lvl w:ilvl="5" w:tplc="0410001B">
      <w:start w:val="1"/>
      <w:numFmt w:val="lowerRoman"/>
      <w:lvlText w:val="%6."/>
      <w:lvlJc w:val="right"/>
      <w:pPr>
        <w:ind w:left="4320" w:hanging="180"/>
      </w:pPr>
    </w:lvl>
    <w:lvl w:ilvl="6" w:tplc="0410000F">
      <w:start w:val="1"/>
      <w:numFmt w:val="decimal"/>
      <w:lvlText w:val="%7."/>
      <w:lvlJc w:val="left"/>
      <w:pPr>
        <w:ind w:left="5040" w:hanging="360"/>
      </w:pPr>
    </w:lvl>
    <w:lvl w:ilvl="7" w:tplc="04100019">
      <w:start w:val="1"/>
      <w:numFmt w:val="lowerLetter"/>
      <w:lvlText w:val="%8."/>
      <w:lvlJc w:val="left"/>
      <w:pPr>
        <w:ind w:left="5760" w:hanging="360"/>
      </w:pPr>
    </w:lvl>
    <w:lvl w:ilvl="8" w:tplc="0410001B">
      <w:start w:val="1"/>
      <w:numFmt w:val="lowerRoman"/>
      <w:lvlText w:val="%9."/>
      <w:lvlJc w:val="right"/>
      <w:pPr>
        <w:ind w:left="6480" w:hanging="180"/>
      </w:pPr>
    </w:lvl>
  </w:abstractNum>
  <w:abstractNum w:abstractNumId="16" w15:restartNumberingAfterBreak="0">
    <w:nsid w:val="3E0507E2"/>
    <w:multiLevelType w:val="hybridMultilevel"/>
    <w:tmpl w:val="48569212"/>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7" w15:restartNumberingAfterBreak="0">
    <w:nsid w:val="40036FEA"/>
    <w:multiLevelType w:val="hybridMultilevel"/>
    <w:tmpl w:val="47F84AD2"/>
    <w:lvl w:ilvl="0" w:tplc="0410000F">
      <w:start w:val="1"/>
      <w:numFmt w:val="decimal"/>
      <w:lvlText w:val="%1."/>
      <w:lvlJc w:val="left"/>
      <w:pPr>
        <w:ind w:left="360" w:hanging="360"/>
      </w:pPr>
    </w:lvl>
    <w:lvl w:ilvl="1" w:tplc="04100019">
      <w:start w:val="1"/>
      <w:numFmt w:val="lowerLetter"/>
      <w:lvlText w:val="%2."/>
      <w:lvlJc w:val="left"/>
      <w:pPr>
        <w:ind w:left="1440" w:hanging="360"/>
      </w:pPr>
    </w:lvl>
    <w:lvl w:ilvl="2" w:tplc="0410001B">
      <w:start w:val="1"/>
      <w:numFmt w:val="lowerRoman"/>
      <w:lvlText w:val="%3."/>
      <w:lvlJc w:val="right"/>
      <w:pPr>
        <w:ind w:left="2160" w:hanging="180"/>
      </w:pPr>
    </w:lvl>
    <w:lvl w:ilvl="3" w:tplc="0410000F">
      <w:start w:val="1"/>
      <w:numFmt w:val="decimal"/>
      <w:lvlText w:val="%4."/>
      <w:lvlJc w:val="left"/>
      <w:pPr>
        <w:ind w:left="2880" w:hanging="360"/>
      </w:pPr>
    </w:lvl>
    <w:lvl w:ilvl="4" w:tplc="04100019">
      <w:start w:val="1"/>
      <w:numFmt w:val="lowerLetter"/>
      <w:lvlText w:val="%5."/>
      <w:lvlJc w:val="left"/>
      <w:pPr>
        <w:ind w:left="3600" w:hanging="360"/>
      </w:pPr>
    </w:lvl>
    <w:lvl w:ilvl="5" w:tplc="0410001B">
      <w:start w:val="1"/>
      <w:numFmt w:val="lowerRoman"/>
      <w:lvlText w:val="%6."/>
      <w:lvlJc w:val="right"/>
      <w:pPr>
        <w:ind w:left="4320" w:hanging="180"/>
      </w:pPr>
    </w:lvl>
    <w:lvl w:ilvl="6" w:tplc="0410000F">
      <w:start w:val="1"/>
      <w:numFmt w:val="decimal"/>
      <w:lvlText w:val="%7."/>
      <w:lvlJc w:val="left"/>
      <w:pPr>
        <w:ind w:left="5040" w:hanging="360"/>
      </w:pPr>
    </w:lvl>
    <w:lvl w:ilvl="7" w:tplc="04100019">
      <w:start w:val="1"/>
      <w:numFmt w:val="lowerLetter"/>
      <w:lvlText w:val="%8."/>
      <w:lvlJc w:val="left"/>
      <w:pPr>
        <w:ind w:left="5760" w:hanging="360"/>
      </w:pPr>
    </w:lvl>
    <w:lvl w:ilvl="8" w:tplc="0410001B">
      <w:start w:val="1"/>
      <w:numFmt w:val="lowerRoman"/>
      <w:lvlText w:val="%9."/>
      <w:lvlJc w:val="right"/>
      <w:pPr>
        <w:ind w:left="6480" w:hanging="180"/>
      </w:pPr>
    </w:lvl>
  </w:abstractNum>
  <w:abstractNum w:abstractNumId="18" w15:restartNumberingAfterBreak="0">
    <w:nsid w:val="449C65E2"/>
    <w:multiLevelType w:val="hybridMultilevel"/>
    <w:tmpl w:val="51FCAB4C"/>
    <w:lvl w:ilvl="0" w:tplc="04100015">
      <w:start w:val="1"/>
      <w:numFmt w:val="upperLetter"/>
      <w:lvlText w:val="%1."/>
      <w:lvlJc w:val="left"/>
      <w:pPr>
        <w:ind w:left="720" w:hanging="360"/>
      </w:pPr>
    </w:lvl>
    <w:lvl w:ilvl="1" w:tplc="04100019">
      <w:start w:val="1"/>
      <w:numFmt w:val="lowerLetter"/>
      <w:lvlText w:val="%2."/>
      <w:lvlJc w:val="left"/>
      <w:pPr>
        <w:ind w:left="1440" w:hanging="360"/>
      </w:pPr>
    </w:lvl>
    <w:lvl w:ilvl="2" w:tplc="0410001B">
      <w:start w:val="1"/>
      <w:numFmt w:val="lowerRoman"/>
      <w:lvlText w:val="%3."/>
      <w:lvlJc w:val="right"/>
      <w:pPr>
        <w:ind w:left="2160" w:hanging="180"/>
      </w:pPr>
    </w:lvl>
    <w:lvl w:ilvl="3" w:tplc="0410000F">
      <w:start w:val="1"/>
      <w:numFmt w:val="decimal"/>
      <w:lvlText w:val="%4."/>
      <w:lvlJc w:val="left"/>
      <w:pPr>
        <w:ind w:left="2880" w:hanging="360"/>
      </w:pPr>
    </w:lvl>
    <w:lvl w:ilvl="4" w:tplc="04100019">
      <w:start w:val="1"/>
      <w:numFmt w:val="lowerLetter"/>
      <w:lvlText w:val="%5."/>
      <w:lvlJc w:val="left"/>
      <w:pPr>
        <w:ind w:left="3600" w:hanging="360"/>
      </w:pPr>
    </w:lvl>
    <w:lvl w:ilvl="5" w:tplc="0410001B">
      <w:start w:val="1"/>
      <w:numFmt w:val="lowerRoman"/>
      <w:lvlText w:val="%6."/>
      <w:lvlJc w:val="right"/>
      <w:pPr>
        <w:ind w:left="4320" w:hanging="180"/>
      </w:pPr>
    </w:lvl>
    <w:lvl w:ilvl="6" w:tplc="0410000F">
      <w:start w:val="1"/>
      <w:numFmt w:val="decimal"/>
      <w:lvlText w:val="%7."/>
      <w:lvlJc w:val="left"/>
      <w:pPr>
        <w:ind w:left="5040" w:hanging="360"/>
      </w:pPr>
    </w:lvl>
    <w:lvl w:ilvl="7" w:tplc="04100019">
      <w:start w:val="1"/>
      <w:numFmt w:val="lowerLetter"/>
      <w:lvlText w:val="%8."/>
      <w:lvlJc w:val="left"/>
      <w:pPr>
        <w:ind w:left="5760" w:hanging="360"/>
      </w:pPr>
    </w:lvl>
    <w:lvl w:ilvl="8" w:tplc="0410001B">
      <w:start w:val="1"/>
      <w:numFmt w:val="lowerRoman"/>
      <w:lvlText w:val="%9."/>
      <w:lvlJc w:val="right"/>
      <w:pPr>
        <w:ind w:left="6480" w:hanging="180"/>
      </w:pPr>
    </w:lvl>
  </w:abstractNum>
  <w:abstractNum w:abstractNumId="19" w15:restartNumberingAfterBreak="0">
    <w:nsid w:val="48C45379"/>
    <w:multiLevelType w:val="hybridMultilevel"/>
    <w:tmpl w:val="2A72C5B6"/>
    <w:lvl w:ilvl="0" w:tplc="04100015">
      <w:start w:val="1"/>
      <w:numFmt w:val="upperLetter"/>
      <w:lvlText w:val="%1."/>
      <w:lvlJc w:val="left"/>
      <w:pPr>
        <w:ind w:left="720" w:hanging="360"/>
      </w:pPr>
    </w:lvl>
    <w:lvl w:ilvl="1" w:tplc="04100019">
      <w:start w:val="1"/>
      <w:numFmt w:val="lowerLetter"/>
      <w:lvlText w:val="%2."/>
      <w:lvlJc w:val="left"/>
      <w:pPr>
        <w:ind w:left="1440" w:hanging="360"/>
      </w:pPr>
    </w:lvl>
    <w:lvl w:ilvl="2" w:tplc="0410001B">
      <w:start w:val="1"/>
      <w:numFmt w:val="lowerRoman"/>
      <w:lvlText w:val="%3."/>
      <w:lvlJc w:val="right"/>
      <w:pPr>
        <w:ind w:left="2160" w:hanging="180"/>
      </w:pPr>
    </w:lvl>
    <w:lvl w:ilvl="3" w:tplc="0410000F">
      <w:start w:val="1"/>
      <w:numFmt w:val="decimal"/>
      <w:lvlText w:val="%4."/>
      <w:lvlJc w:val="left"/>
      <w:pPr>
        <w:ind w:left="2880" w:hanging="360"/>
      </w:pPr>
    </w:lvl>
    <w:lvl w:ilvl="4" w:tplc="04100019">
      <w:start w:val="1"/>
      <w:numFmt w:val="lowerLetter"/>
      <w:lvlText w:val="%5."/>
      <w:lvlJc w:val="left"/>
      <w:pPr>
        <w:ind w:left="3600" w:hanging="360"/>
      </w:pPr>
    </w:lvl>
    <w:lvl w:ilvl="5" w:tplc="0410001B">
      <w:start w:val="1"/>
      <w:numFmt w:val="lowerRoman"/>
      <w:lvlText w:val="%6."/>
      <w:lvlJc w:val="right"/>
      <w:pPr>
        <w:ind w:left="4320" w:hanging="180"/>
      </w:pPr>
    </w:lvl>
    <w:lvl w:ilvl="6" w:tplc="0410000F">
      <w:start w:val="1"/>
      <w:numFmt w:val="decimal"/>
      <w:lvlText w:val="%7."/>
      <w:lvlJc w:val="left"/>
      <w:pPr>
        <w:ind w:left="5040" w:hanging="360"/>
      </w:pPr>
    </w:lvl>
    <w:lvl w:ilvl="7" w:tplc="04100019">
      <w:start w:val="1"/>
      <w:numFmt w:val="lowerLetter"/>
      <w:lvlText w:val="%8."/>
      <w:lvlJc w:val="left"/>
      <w:pPr>
        <w:ind w:left="5760" w:hanging="360"/>
      </w:pPr>
    </w:lvl>
    <w:lvl w:ilvl="8" w:tplc="0410001B">
      <w:start w:val="1"/>
      <w:numFmt w:val="lowerRoman"/>
      <w:lvlText w:val="%9."/>
      <w:lvlJc w:val="right"/>
      <w:pPr>
        <w:ind w:left="6480" w:hanging="180"/>
      </w:pPr>
    </w:lvl>
  </w:abstractNum>
  <w:abstractNum w:abstractNumId="20" w15:restartNumberingAfterBreak="0">
    <w:nsid w:val="4A030F17"/>
    <w:multiLevelType w:val="hybridMultilevel"/>
    <w:tmpl w:val="289C2E70"/>
    <w:lvl w:ilvl="0" w:tplc="04100015">
      <w:start w:val="1"/>
      <w:numFmt w:val="upperLetter"/>
      <w:lvlText w:val="%1."/>
      <w:lvlJc w:val="left"/>
      <w:pPr>
        <w:ind w:left="720" w:hanging="360"/>
      </w:pPr>
    </w:lvl>
    <w:lvl w:ilvl="1" w:tplc="04100019">
      <w:start w:val="1"/>
      <w:numFmt w:val="lowerLetter"/>
      <w:lvlText w:val="%2."/>
      <w:lvlJc w:val="left"/>
      <w:pPr>
        <w:ind w:left="1440" w:hanging="360"/>
      </w:pPr>
    </w:lvl>
    <w:lvl w:ilvl="2" w:tplc="0410001B">
      <w:start w:val="1"/>
      <w:numFmt w:val="lowerRoman"/>
      <w:lvlText w:val="%3."/>
      <w:lvlJc w:val="right"/>
      <w:pPr>
        <w:ind w:left="2160" w:hanging="180"/>
      </w:pPr>
    </w:lvl>
    <w:lvl w:ilvl="3" w:tplc="0410000F">
      <w:start w:val="1"/>
      <w:numFmt w:val="decimal"/>
      <w:lvlText w:val="%4."/>
      <w:lvlJc w:val="left"/>
      <w:pPr>
        <w:ind w:left="2880" w:hanging="360"/>
      </w:pPr>
    </w:lvl>
    <w:lvl w:ilvl="4" w:tplc="04100019">
      <w:start w:val="1"/>
      <w:numFmt w:val="lowerLetter"/>
      <w:lvlText w:val="%5."/>
      <w:lvlJc w:val="left"/>
      <w:pPr>
        <w:ind w:left="3600" w:hanging="360"/>
      </w:pPr>
    </w:lvl>
    <w:lvl w:ilvl="5" w:tplc="0410001B">
      <w:start w:val="1"/>
      <w:numFmt w:val="lowerRoman"/>
      <w:lvlText w:val="%6."/>
      <w:lvlJc w:val="right"/>
      <w:pPr>
        <w:ind w:left="4320" w:hanging="180"/>
      </w:pPr>
    </w:lvl>
    <w:lvl w:ilvl="6" w:tplc="0410000F">
      <w:start w:val="1"/>
      <w:numFmt w:val="decimal"/>
      <w:lvlText w:val="%7."/>
      <w:lvlJc w:val="left"/>
      <w:pPr>
        <w:ind w:left="5040" w:hanging="360"/>
      </w:pPr>
    </w:lvl>
    <w:lvl w:ilvl="7" w:tplc="04100019">
      <w:start w:val="1"/>
      <w:numFmt w:val="lowerLetter"/>
      <w:lvlText w:val="%8."/>
      <w:lvlJc w:val="left"/>
      <w:pPr>
        <w:ind w:left="5760" w:hanging="360"/>
      </w:pPr>
    </w:lvl>
    <w:lvl w:ilvl="8" w:tplc="0410001B">
      <w:start w:val="1"/>
      <w:numFmt w:val="lowerRoman"/>
      <w:lvlText w:val="%9."/>
      <w:lvlJc w:val="right"/>
      <w:pPr>
        <w:ind w:left="6480" w:hanging="180"/>
      </w:pPr>
    </w:lvl>
  </w:abstractNum>
  <w:abstractNum w:abstractNumId="21" w15:restartNumberingAfterBreak="0">
    <w:nsid w:val="4F2809DF"/>
    <w:multiLevelType w:val="hybridMultilevel"/>
    <w:tmpl w:val="B8C60434"/>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2" w15:restartNumberingAfterBreak="0">
    <w:nsid w:val="4F424DD0"/>
    <w:multiLevelType w:val="hybridMultilevel"/>
    <w:tmpl w:val="10A4E232"/>
    <w:lvl w:ilvl="0" w:tplc="04100015">
      <w:start w:val="1"/>
      <w:numFmt w:val="upp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3" w15:restartNumberingAfterBreak="0">
    <w:nsid w:val="4F4F5DFC"/>
    <w:multiLevelType w:val="hybridMultilevel"/>
    <w:tmpl w:val="04326A04"/>
    <w:lvl w:ilvl="0" w:tplc="6868CF1C">
      <w:start w:val="1"/>
      <w:numFmt w:val="upperLetter"/>
      <w:lvlText w:val="%1."/>
      <w:lvlJc w:val="left"/>
      <w:pPr>
        <w:ind w:left="1080" w:hanging="360"/>
      </w:pPr>
      <w:rPr>
        <w:rFonts w:hint="default"/>
      </w:rPr>
    </w:lvl>
    <w:lvl w:ilvl="1" w:tplc="04100019" w:tentative="1">
      <w:start w:val="1"/>
      <w:numFmt w:val="lowerLetter"/>
      <w:lvlText w:val="%2."/>
      <w:lvlJc w:val="left"/>
      <w:pPr>
        <w:ind w:left="1800" w:hanging="360"/>
      </w:pPr>
    </w:lvl>
    <w:lvl w:ilvl="2" w:tplc="0410001B" w:tentative="1">
      <w:start w:val="1"/>
      <w:numFmt w:val="lowerRoman"/>
      <w:lvlText w:val="%3."/>
      <w:lvlJc w:val="right"/>
      <w:pPr>
        <w:ind w:left="2520" w:hanging="180"/>
      </w:pPr>
    </w:lvl>
    <w:lvl w:ilvl="3" w:tplc="0410000F" w:tentative="1">
      <w:start w:val="1"/>
      <w:numFmt w:val="decimal"/>
      <w:lvlText w:val="%4."/>
      <w:lvlJc w:val="left"/>
      <w:pPr>
        <w:ind w:left="3240" w:hanging="360"/>
      </w:pPr>
    </w:lvl>
    <w:lvl w:ilvl="4" w:tplc="04100019" w:tentative="1">
      <w:start w:val="1"/>
      <w:numFmt w:val="lowerLetter"/>
      <w:lvlText w:val="%5."/>
      <w:lvlJc w:val="left"/>
      <w:pPr>
        <w:ind w:left="3960" w:hanging="360"/>
      </w:pPr>
    </w:lvl>
    <w:lvl w:ilvl="5" w:tplc="0410001B" w:tentative="1">
      <w:start w:val="1"/>
      <w:numFmt w:val="lowerRoman"/>
      <w:lvlText w:val="%6."/>
      <w:lvlJc w:val="right"/>
      <w:pPr>
        <w:ind w:left="4680" w:hanging="180"/>
      </w:pPr>
    </w:lvl>
    <w:lvl w:ilvl="6" w:tplc="0410000F" w:tentative="1">
      <w:start w:val="1"/>
      <w:numFmt w:val="decimal"/>
      <w:lvlText w:val="%7."/>
      <w:lvlJc w:val="left"/>
      <w:pPr>
        <w:ind w:left="5400" w:hanging="360"/>
      </w:pPr>
    </w:lvl>
    <w:lvl w:ilvl="7" w:tplc="04100019" w:tentative="1">
      <w:start w:val="1"/>
      <w:numFmt w:val="lowerLetter"/>
      <w:lvlText w:val="%8."/>
      <w:lvlJc w:val="left"/>
      <w:pPr>
        <w:ind w:left="6120" w:hanging="360"/>
      </w:pPr>
    </w:lvl>
    <w:lvl w:ilvl="8" w:tplc="0410001B" w:tentative="1">
      <w:start w:val="1"/>
      <w:numFmt w:val="lowerRoman"/>
      <w:lvlText w:val="%9."/>
      <w:lvlJc w:val="right"/>
      <w:pPr>
        <w:ind w:left="6840" w:hanging="180"/>
      </w:pPr>
    </w:lvl>
  </w:abstractNum>
  <w:abstractNum w:abstractNumId="24" w15:restartNumberingAfterBreak="0">
    <w:nsid w:val="52346798"/>
    <w:multiLevelType w:val="hybridMultilevel"/>
    <w:tmpl w:val="6D78191A"/>
    <w:lvl w:ilvl="0" w:tplc="0410000F">
      <w:start w:val="1"/>
      <w:numFmt w:val="decimal"/>
      <w:lvlText w:val="%1."/>
      <w:lvlJc w:val="left"/>
      <w:pPr>
        <w:ind w:left="360" w:hanging="360"/>
      </w:pPr>
      <w:rPr>
        <w:rFonts w:hint="default"/>
      </w:rPr>
    </w:lvl>
    <w:lvl w:ilvl="1" w:tplc="04100019" w:tentative="1">
      <w:start w:val="1"/>
      <w:numFmt w:val="lowerLetter"/>
      <w:lvlText w:val="%2."/>
      <w:lvlJc w:val="left"/>
      <w:pPr>
        <w:ind w:left="1080" w:hanging="360"/>
      </w:pPr>
    </w:lvl>
    <w:lvl w:ilvl="2" w:tplc="0410001B" w:tentative="1">
      <w:start w:val="1"/>
      <w:numFmt w:val="lowerRoman"/>
      <w:lvlText w:val="%3."/>
      <w:lvlJc w:val="right"/>
      <w:pPr>
        <w:ind w:left="1800" w:hanging="180"/>
      </w:pPr>
    </w:lvl>
    <w:lvl w:ilvl="3" w:tplc="0410000F" w:tentative="1">
      <w:start w:val="1"/>
      <w:numFmt w:val="decimal"/>
      <w:lvlText w:val="%4."/>
      <w:lvlJc w:val="left"/>
      <w:pPr>
        <w:ind w:left="2520" w:hanging="360"/>
      </w:pPr>
    </w:lvl>
    <w:lvl w:ilvl="4" w:tplc="04100019" w:tentative="1">
      <w:start w:val="1"/>
      <w:numFmt w:val="lowerLetter"/>
      <w:lvlText w:val="%5."/>
      <w:lvlJc w:val="left"/>
      <w:pPr>
        <w:ind w:left="3240" w:hanging="360"/>
      </w:pPr>
    </w:lvl>
    <w:lvl w:ilvl="5" w:tplc="0410001B" w:tentative="1">
      <w:start w:val="1"/>
      <w:numFmt w:val="lowerRoman"/>
      <w:lvlText w:val="%6."/>
      <w:lvlJc w:val="right"/>
      <w:pPr>
        <w:ind w:left="3960" w:hanging="180"/>
      </w:pPr>
    </w:lvl>
    <w:lvl w:ilvl="6" w:tplc="0410000F" w:tentative="1">
      <w:start w:val="1"/>
      <w:numFmt w:val="decimal"/>
      <w:lvlText w:val="%7."/>
      <w:lvlJc w:val="left"/>
      <w:pPr>
        <w:ind w:left="4680" w:hanging="360"/>
      </w:pPr>
    </w:lvl>
    <w:lvl w:ilvl="7" w:tplc="04100019" w:tentative="1">
      <w:start w:val="1"/>
      <w:numFmt w:val="lowerLetter"/>
      <w:lvlText w:val="%8."/>
      <w:lvlJc w:val="left"/>
      <w:pPr>
        <w:ind w:left="5400" w:hanging="360"/>
      </w:pPr>
    </w:lvl>
    <w:lvl w:ilvl="8" w:tplc="0410001B" w:tentative="1">
      <w:start w:val="1"/>
      <w:numFmt w:val="lowerRoman"/>
      <w:lvlText w:val="%9."/>
      <w:lvlJc w:val="right"/>
      <w:pPr>
        <w:ind w:left="6120" w:hanging="180"/>
      </w:pPr>
    </w:lvl>
  </w:abstractNum>
  <w:abstractNum w:abstractNumId="25" w15:restartNumberingAfterBreak="0">
    <w:nsid w:val="58207AFA"/>
    <w:multiLevelType w:val="hybridMultilevel"/>
    <w:tmpl w:val="158E4710"/>
    <w:lvl w:ilvl="0" w:tplc="04100015">
      <w:start w:val="1"/>
      <w:numFmt w:val="upperLetter"/>
      <w:lvlText w:val="%1."/>
      <w:lvlJc w:val="left"/>
      <w:pPr>
        <w:ind w:left="720" w:hanging="360"/>
      </w:pPr>
    </w:lvl>
    <w:lvl w:ilvl="1" w:tplc="04100019">
      <w:start w:val="1"/>
      <w:numFmt w:val="lowerLetter"/>
      <w:lvlText w:val="%2."/>
      <w:lvlJc w:val="left"/>
      <w:pPr>
        <w:ind w:left="1440" w:hanging="360"/>
      </w:pPr>
    </w:lvl>
    <w:lvl w:ilvl="2" w:tplc="0410001B">
      <w:start w:val="1"/>
      <w:numFmt w:val="lowerRoman"/>
      <w:lvlText w:val="%3."/>
      <w:lvlJc w:val="right"/>
      <w:pPr>
        <w:ind w:left="2160" w:hanging="180"/>
      </w:pPr>
    </w:lvl>
    <w:lvl w:ilvl="3" w:tplc="0410000F">
      <w:start w:val="1"/>
      <w:numFmt w:val="decimal"/>
      <w:lvlText w:val="%4."/>
      <w:lvlJc w:val="left"/>
      <w:pPr>
        <w:ind w:left="2880" w:hanging="360"/>
      </w:pPr>
    </w:lvl>
    <w:lvl w:ilvl="4" w:tplc="04100019">
      <w:start w:val="1"/>
      <w:numFmt w:val="lowerLetter"/>
      <w:lvlText w:val="%5."/>
      <w:lvlJc w:val="left"/>
      <w:pPr>
        <w:ind w:left="3600" w:hanging="360"/>
      </w:pPr>
    </w:lvl>
    <w:lvl w:ilvl="5" w:tplc="0410001B">
      <w:start w:val="1"/>
      <w:numFmt w:val="lowerRoman"/>
      <w:lvlText w:val="%6."/>
      <w:lvlJc w:val="right"/>
      <w:pPr>
        <w:ind w:left="4320" w:hanging="180"/>
      </w:pPr>
    </w:lvl>
    <w:lvl w:ilvl="6" w:tplc="0410000F">
      <w:start w:val="1"/>
      <w:numFmt w:val="decimal"/>
      <w:lvlText w:val="%7."/>
      <w:lvlJc w:val="left"/>
      <w:pPr>
        <w:ind w:left="5040" w:hanging="360"/>
      </w:pPr>
    </w:lvl>
    <w:lvl w:ilvl="7" w:tplc="04100019">
      <w:start w:val="1"/>
      <w:numFmt w:val="lowerLetter"/>
      <w:lvlText w:val="%8."/>
      <w:lvlJc w:val="left"/>
      <w:pPr>
        <w:ind w:left="5760" w:hanging="360"/>
      </w:pPr>
    </w:lvl>
    <w:lvl w:ilvl="8" w:tplc="0410001B">
      <w:start w:val="1"/>
      <w:numFmt w:val="lowerRoman"/>
      <w:lvlText w:val="%9."/>
      <w:lvlJc w:val="right"/>
      <w:pPr>
        <w:ind w:left="6480" w:hanging="180"/>
      </w:pPr>
    </w:lvl>
  </w:abstractNum>
  <w:abstractNum w:abstractNumId="26" w15:restartNumberingAfterBreak="0">
    <w:nsid w:val="586A2BEB"/>
    <w:multiLevelType w:val="hybridMultilevel"/>
    <w:tmpl w:val="3A9CBE10"/>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7" w15:restartNumberingAfterBreak="0">
    <w:nsid w:val="674932DB"/>
    <w:multiLevelType w:val="hybridMultilevel"/>
    <w:tmpl w:val="34446DAE"/>
    <w:lvl w:ilvl="0" w:tplc="0410000F">
      <w:start w:val="1"/>
      <w:numFmt w:val="decimal"/>
      <w:lvlText w:val="%1."/>
      <w:lvlJc w:val="left"/>
      <w:pPr>
        <w:ind w:left="360" w:hanging="360"/>
      </w:pPr>
      <w:rPr>
        <w:rFonts w:hint="default"/>
      </w:rPr>
    </w:lvl>
    <w:lvl w:ilvl="1" w:tplc="04100019" w:tentative="1">
      <w:start w:val="1"/>
      <w:numFmt w:val="lowerLetter"/>
      <w:lvlText w:val="%2."/>
      <w:lvlJc w:val="left"/>
      <w:pPr>
        <w:ind w:left="1080" w:hanging="360"/>
      </w:pPr>
    </w:lvl>
    <w:lvl w:ilvl="2" w:tplc="0410001B" w:tentative="1">
      <w:start w:val="1"/>
      <w:numFmt w:val="lowerRoman"/>
      <w:lvlText w:val="%3."/>
      <w:lvlJc w:val="right"/>
      <w:pPr>
        <w:ind w:left="1800" w:hanging="180"/>
      </w:pPr>
    </w:lvl>
    <w:lvl w:ilvl="3" w:tplc="0410000F" w:tentative="1">
      <w:start w:val="1"/>
      <w:numFmt w:val="decimal"/>
      <w:lvlText w:val="%4."/>
      <w:lvlJc w:val="left"/>
      <w:pPr>
        <w:ind w:left="2520" w:hanging="360"/>
      </w:pPr>
    </w:lvl>
    <w:lvl w:ilvl="4" w:tplc="04100019" w:tentative="1">
      <w:start w:val="1"/>
      <w:numFmt w:val="lowerLetter"/>
      <w:lvlText w:val="%5."/>
      <w:lvlJc w:val="left"/>
      <w:pPr>
        <w:ind w:left="3240" w:hanging="360"/>
      </w:pPr>
    </w:lvl>
    <w:lvl w:ilvl="5" w:tplc="0410001B" w:tentative="1">
      <w:start w:val="1"/>
      <w:numFmt w:val="lowerRoman"/>
      <w:lvlText w:val="%6."/>
      <w:lvlJc w:val="right"/>
      <w:pPr>
        <w:ind w:left="3960" w:hanging="180"/>
      </w:pPr>
    </w:lvl>
    <w:lvl w:ilvl="6" w:tplc="0410000F" w:tentative="1">
      <w:start w:val="1"/>
      <w:numFmt w:val="decimal"/>
      <w:lvlText w:val="%7."/>
      <w:lvlJc w:val="left"/>
      <w:pPr>
        <w:ind w:left="4680" w:hanging="360"/>
      </w:pPr>
    </w:lvl>
    <w:lvl w:ilvl="7" w:tplc="04100019" w:tentative="1">
      <w:start w:val="1"/>
      <w:numFmt w:val="lowerLetter"/>
      <w:lvlText w:val="%8."/>
      <w:lvlJc w:val="left"/>
      <w:pPr>
        <w:ind w:left="5400" w:hanging="360"/>
      </w:pPr>
    </w:lvl>
    <w:lvl w:ilvl="8" w:tplc="0410001B" w:tentative="1">
      <w:start w:val="1"/>
      <w:numFmt w:val="lowerRoman"/>
      <w:lvlText w:val="%9."/>
      <w:lvlJc w:val="right"/>
      <w:pPr>
        <w:ind w:left="6120" w:hanging="180"/>
      </w:pPr>
    </w:lvl>
  </w:abstractNum>
  <w:abstractNum w:abstractNumId="28" w15:restartNumberingAfterBreak="0">
    <w:nsid w:val="69C87903"/>
    <w:multiLevelType w:val="hybridMultilevel"/>
    <w:tmpl w:val="8E5CCC82"/>
    <w:lvl w:ilvl="0" w:tplc="04100015">
      <w:start w:val="1"/>
      <w:numFmt w:val="upperLetter"/>
      <w:lvlText w:val="%1."/>
      <w:lvlJc w:val="left"/>
      <w:pPr>
        <w:ind w:left="720" w:hanging="360"/>
      </w:pPr>
    </w:lvl>
    <w:lvl w:ilvl="1" w:tplc="04100019">
      <w:start w:val="1"/>
      <w:numFmt w:val="lowerLetter"/>
      <w:lvlText w:val="%2."/>
      <w:lvlJc w:val="left"/>
      <w:pPr>
        <w:ind w:left="1440" w:hanging="360"/>
      </w:pPr>
    </w:lvl>
    <w:lvl w:ilvl="2" w:tplc="0410001B">
      <w:start w:val="1"/>
      <w:numFmt w:val="lowerRoman"/>
      <w:lvlText w:val="%3."/>
      <w:lvlJc w:val="right"/>
      <w:pPr>
        <w:ind w:left="2160" w:hanging="180"/>
      </w:pPr>
    </w:lvl>
    <w:lvl w:ilvl="3" w:tplc="0410000F">
      <w:start w:val="1"/>
      <w:numFmt w:val="decimal"/>
      <w:lvlText w:val="%4."/>
      <w:lvlJc w:val="left"/>
      <w:pPr>
        <w:ind w:left="2880" w:hanging="360"/>
      </w:pPr>
    </w:lvl>
    <w:lvl w:ilvl="4" w:tplc="04100019">
      <w:start w:val="1"/>
      <w:numFmt w:val="lowerLetter"/>
      <w:lvlText w:val="%5."/>
      <w:lvlJc w:val="left"/>
      <w:pPr>
        <w:ind w:left="3600" w:hanging="360"/>
      </w:pPr>
    </w:lvl>
    <w:lvl w:ilvl="5" w:tplc="0410001B">
      <w:start w:val="1"/>
      <w:numFmt w:val="lowerRoman"/>
      <w:lvlText w:val="%6."/>
      <w:lvlJc w:val="right"/>
      <w:pPr>
        <w:ind w:left="4320" w:hanging="180"/>
      </w:pPr>
    </w:lvl>
    <w:lvl w:ilvl="6" w:tplc="0410000F">
      <w:start w:val="1"/>
      <w:numFmt w:val="decimal"/>
      <w:lvlText w:val="%7."/>
      <w:lvlJc w:val="left"/>
      <w:pPr>
        <w:ind w:left="5040" w:hanging="360"/>
      </w:pPr>
    </w:lvl>
    <w:lvl w:ilvl="7" w:tplc="04100019">
      <w:start w:val="1"/>
      <w:numFmt w:val="lowerLetter"/>
      <w:lvlText w:val="%8."/>
      <w:lvlJc w:val="left"/>
      <w:pPr>
        <w:ind w:left="5760" w:hanging="360"/>
      </w:pPr>
    </w:lvl>
    <w:lvl w:ilvl="8" w:tplc="0410001B">
      <w:start w:val="1"/>
      <w:numFmt w:val="lowerRoman"/>
      <w:lvlText w:val="%9."/>
      <w:lvlJc w:val="right"/>
      <w:pPr>
        <w:ind w:left="6480" w:hanging="180"/>
      </w:pPr>
    </w:lvl>
  </w:abstractNum>
  <w:abstractNum w:abstractNumId="29" w15:restartNumberingAfterBreak="0">
    <w:nsid w:val="6BE46605"/>
    <w:multiLevelType w:val="hybridMultilevel"/>
    <w:tmpl w:val="F9EC9BEE"/>
    <w:lvl w:ilvl="0" w:tplc="04100015">
      <w:start w:val="1"/>
      <w:numFmt w:val="upp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0" w15:restartNumberingAfterBreak="0">
    <w:nsid w:val="6C710251"/>
    <w:multiLevelType w:val="hybridMultilevel"/>
    <w:tmpl w:val="284A06E4"/>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1" w15:restartNumberingAfterBreak="0">
    <w:nsid w:val="716D2DEB"/>
    <w:multiLevelType w:val="hybridMultilevel"/>
    <w:tmpl w:val="7578166E"/>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2" w15:restartNumberingAfterBreak="0">
    <w:nsid w:val="719B1751"/>
    <w:multiLevelType w:val="hybridMultilevel"/>
    <w:tmpl w:val="696CC930"/>
    <w:lvl w:ilvl="0" w:tplc="0410000F">
      <w:start w:val="1"/>
      <w:numFmt w:val="decimal"/>
      <w:lvlText w:val="%1."/>
      <w:lvlJc w:val="left"/>
      <w:pPr>
        <w:ind w:left="766" w:hanging="360"/>
      </w:pPr>
    </w:lvl>
    <w:lvl w:ilvl="1" w:tplc="04100019" w:tentative="1">
      <w:start w:val="1"/>
      <w:numFmt w:val="lowerLetter"/>
      <w:lvlText w:val="%2."/>
      <w:lvlJc w:val="left"/>
      <w:pPr>
        <w:ind w:left="1486" w:hanging="360"/>
      </w:pPr>
    </w:lvl>
    <w:lvl w:ilvl="2" w:tplc="0410001B" w:tentative="1">
      <w:start w:val="1"/>
      <w:numFmt w:val="lowerRoman"/>
      <w:lvlText w:val="%3."/>
      <w:lvlJc w:val="right"/>
      <w:pPr>
        <w:ind w:left="2206" w:hanging="180"/>
      </w:pPr>
    </w:lvl>
    <w:lvl w:ilvl="3" w:tplc="0410000F" w:tentative="1">
      <w:start w:val="1"/>
      <w:numFmt w:val="decimal"/>
      <w:lvlText w:val="%4."/>
      <w:lvlJc w:val="left"/>
      <w:pPr>
        <w:ind w:left="2926" w:hanging="360"/>
      </w:pPr>
    </w:lvl>
    <w:lvl w:ilvl="4" w:tplc="04100019" w:tentative="1">
      <w:start w:val="1"/>
      <w:numFmt w:val="lowerLetter"/>
      <w:lvlText w:val="%5."/>
      <w:lvlJc w:val="left"/>
      <w:pPr>
        <w:ind w:left="3646" w:hanging="360"/>
      </w:pPr>
    </w:lvl>
    <w:lvl w:ilvl="5" w:tplc="0410001B" w:tentative="1">
      <w:start w:val="1"/>
      <w:numFmt w:val="lowerRoman"/>
      <w:lvlText w:val="%6."/>
      <w:lvlJc w:val="right"/>
      <w:pPr>
        <w:ind w:left="4366" w:hanging="180"/>
      </w:pPr>
    </w:lvl>
    <w:lvl w:ilvl="6" w:tplc="0410000F" w:tentative="1">
      <w:start w:val="1"/>
      <w:numFmt w:val="decimal"/>
      <w:lvlText w:val="%7."/>
      <w:lvlJc w:val="left"/>
      <w:pPr>
        <w:ind w:left="5086" w:hanging="360"/>
      </w:pPr>
    </w:lvl>
    <w:lvl w:ilvl="7" w:tplc="04100019" w:tentative="1">
      <w:start w:val="1"/>
      <w:numFmt w:val="lowerLetter"/>
      <w:lvlText w:val="%8."/>
      <w:lvlJc w:val="left"/>
      <w:pPr>
        <w:ind w:left="5806" w:hanging="360"/>
      </w:pPr>
    </w:lvl>
    <w:lvl w:ilvl="8" w:tplc="0410001B" w:tentative="1">
      <w:start w:val="1"/>
      <w:numFmt w:val="lowerRoman"/>
      <w:lvlText w:val="%9."/>
      <w:lvlJc w:val="right"/>
      <w:pPr>
        <w:ind w:left="6526" w:hanging="180"/>
      </w:pPr>
    </w:lvl>
  </w:abstractNum>
  <w:abstractNum w:abstractNumId="33" w15:restartNumberingAfterBreak="0">
    <w:nsid w:val="757D0B25"/>
    <w:multiLevelType w:val="hybridMultilevel"/>
    <w:tmpl w:val="AA38D3E2"/>
    <w:lvl w:ilvl="0" w:tplc="0410000F">
      <w:start w:val="1"/>
      <w:numFmt w:val="decimal"/>
      <w:lvlText w:val="%1."/>
      <w:lvlJc w:val="left"/>
      <w:pPr>
        <w:ind w:left="36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4" w15:restartNumberingAfterBreak="0">
    <w:nsid w:val="78B04FE8"/>
    <w:multiLevelType w:val="hybridMultilevel"/>
    <w:tmpl w:val="B6A68F2A"/>
    <w:lvl w:ilvl="0" w:tplc="04100015">
      <w:start w:val="1"/>
      <w:numFmt w:val="upp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5" w15:restartNumberingAfterBreak="0">
    <w:nsid w:val="79534690"/>
    <w:multiLevelType w:val="hybridMultilevel"/>
    <w:tmpl w:val="28464CEC"/>
    <w:lvl w:ilvl="0" w:tplc="04100001">
      <w:start w:val="1"/>
      <w:numFmt w:val="bullet"/>
      <w:lvlText w:val=""/>
      <w:lvlJc w:val="left"/>
      <w:pPr>
        <w:ind w:left="1080" w:hanging="360"/>
      </w:pPr>
      <w:rPr>
        <w:rFonts w:ascii="Symbol" w:hAnsi="Symbol" w:hint="default"/>
      </w:rPr>
    </w:lvl>
    <w:lvl w:ilvl="1" w:tplc="04100003" w:tentative="1">
      <w:start w:val="1"/>
      <w:numFmt w:val="bullet"/>
      <w:lvlText w:val="o"/>
      <w:lvlJc w:val="left"/>
      <w:pPr>
        <w:ind w:left="1800" w:hanging="360"/>
      </w:pPr>
      <w:rPr>
        <w:rFonts w:ascii="Courier New" w:hAnsi="Courier New" w:hint="default"/>
      </w:rPr>
    </w:lvl>
    <w:lvl w:ilvl="2" w:tplc="04100005" w:tentative="1">
      <w:start w:val="1"/>
      <w:numFmt w:val="bullet"/>
      <w:lvlText w:val=""/>
      <w:lvlJc w:val="left"/>
      <w:pPr>
        <w:ind w:left="2520" w:hanging="360"/>
      </w:pPr>
      <w:rPr>
        <w:rFonts w:ascii="Wingdings" w:hAnsi="Wingdings" w:hint="default"/>
      </w:rPr>
    </w:lvl>
    <w:lvl w:ilvl="3" w:tplc="04100001" w:tentative="1">
      <w:start w:val="1"/>
      <w:numFmt w:val="bullet"/>
      <w:lvlText w:val=""/>
      <w:lvlJc w:val="left"/>
      <w:pPr>
        <w:ind w:left="3240" w:hanging="360"/>
      </w:pPr>
      <w:rPr>
        <w:rFonts w:ascii="Symbol" w:hAnsi="Symbol" w:hint="default"/>
      </w:rPr>
    </w:lvl>
    <w:lvl w:ilvl="4" w:tplc="04100003" w:tentative="1">
      <w:start w:val="1"/>
      <w:numFmt w:val="bullet"/>
      <w:lvlText w:val="o"/>
      <w:lvlJc w:val="left"/>
      <w:pPr>
        <w:ind w:left="3960" w:hanging="360"/>
      </w:pPr>
      <w:rPr>
        <w:rFonts w:ascii="Courier New" w:hAnsi="Courier New" w:hint="default"/>
      </w:rPr>
    </w:lvl>
    <w:lvl w:ilvl="5" w:tplc="04100005" w:tentative="1">
      <w:start w:val="1"/>
      <w:numFmt w:val="bullet"/>
      <w:lvlText w:val=""/>
      <w:lvlJc w:val="left"/>
      <w:pPr>
        <w:ind w:left="4680" w:hanging="360"/>
      </w:pPr>
      <w:rPr>
        <w:rFonts w:ascii="Wingdings" w:hAnsi="Wingdings" w:hint="default"/>
      </w:rPr>
    </w:lvl>
    <w:lvl w:ilvl="6" w:tplc="04100001" w:tentative="1">
      <w:start w:val="1"/>
      <w:numFmt w:val="bullet"/>
      <w:lvlText w:val=""/>
      <w:lvlJc w:val="left"/>
      <w:pPr>
        <w:ind w:left="5400" w:hanging="360"/>
      </w:pPr>
      <w:rPr>
        <w:rFonts w:ascii="Symbol" w:hAnsi="Symbol" w:hint="default"/>
      </w:rPr>
    </w:lvl>
    <w:lvl w:ilvl="7" w:tplc="04100003" w:tentative="1">
      <w:start w:val="1"/>
      <w:numFmt w:val="bullet"/>
      <w:lvlText w:val="o"/>
      <w:lvlJc w:val="left"/>
      <w:pPr>
        <w:ind w:left="6120" w:hanging="360"/>
      </w:pPr>
      <w:rPr>
        <w:rFonts w:ascii="Courier New" w:hAnsi="Courier New" w:hint="default"/>
      </w:rPr>
    </w:lvl>
    <w:lvl w:ilvl="8" w:tplc="04100005" w:tentative="1">
      <w:start w:val="1"/>
      <w:numFmt w:val="bullet"/>
      <w:lvlText w:val=""/>
      <w:lvlJc w:val="left"/>
      <w:pPr>
        <w:ind w:left="6840" w:hanging="360"/>
      </w:pPr>
      <w:rPr>
        <w:rFonts w:ascii="Wingdings" w:hAnsi="Wingdings" w:hint="default"/>
      </w:rPr>
    </w:lvl>
  </w:abstractNum>
  <w:abstractNum w:abstractNumId="36" w15:restartNumberingAfterBreak="0">
    <w:nsid w:val="7AE45321"/>
    <w:multiLevelType w:val="hybridMultilevel"/>
    <w:tmpl w:val="C8C25D34"/>
    <w:lvl w:ilvl="0" w:tplc="04100015">
      <w:start w:val="1"/>
      <w:numFmt w:val="upperLetter"/>
      <w:lvlText w:val="%1."/>
      <w:lvlJc w:val="left"/>
      <w:pPr>
        <w:ind w:left="720" w:hanging="360"/>
      </w:pPr>
    </w:lvl>
    <w:lvl w:ilvl="1" w:tplc="04100019">
      <w:start w:val="1"/>
      <w:numFmt w:val="lowerLetter"/>
      <w:lvlText w:val="%2."/>
      <w:lvlJc w:val="left"/>
      <w:pPr>
        <w:ind w:left="1440" w:hanging="360"/>
      </w:pPr>
    </w:lvl>
    <w:lvl w:ilvl="2" w:tplc="0410001B">
      <w:start w:val="1"/>
      <w:numFmt w:val="lowerRoman"/>
      <w:lvlText w:val="%3."/>
      <w:lvlJc w:val="right"/>
      <w:pPr>
        <w:ind w:left="2160" w:hanging="180"/>
      </w:pPr>
    </w:lvl>
    <w:lvl w:ilvl="3" w:tplc="0410000F">
      <w:start w:val="1"/>
      <w:numFmt w:val="decimal"/>
      <w:lvlText w:val="%4."/>
      <w:lvlJc w:val="left"/>
      <w:pPr>
        <w:ind w:left="2880" w:hanging="360"/>
      </w:pPr>
    </w:lvl>
    <w:lvl w:ilvl="4" w:tplc="04100019">
      <w:start w:val="1"/>
      <w:numFmt w:val="lowerLetter"/>
      <w:lvlText w:val="%5."/>
      <w:lvlJc w:val="left"/>
      <w:pPr>
        <w:ind w:left="3600" w:hanging="360"/>
      </w:pPr>
    </w:lvl>
    <w:lvl w:ilvl="5" w:tplc="0410001B">
      <w:start w:val="1"/>
      <w:numFmt w:val="lowerRoman"/>
      <w:lvlText w:val="%6."/>
      <w:lvlJc w:val="right"/>
      <w:pPr>
        <w:ind w:left="4320" w:hanging="180"/>
      </w:pPr>
    </w:lvl>
    <w:lvl w:ilvl="6" w:tplc="0410000F">
      <w:start w:val="1"/>
      <w:numFmt w:val="decimal"/>
      <w:lvlText w:val="%7."/>
      <w:lvlJc w:val="left"/>
      <w:pPr>
        <w:ind w:left="5040" w:hanging="360"/>
      </w:pPr>
    </w:lvl>
    <w:lvl w:ilvl="7" w:tplc="04100019">
      <w:start w:val="1"/>
      <w:numFmt w:val="lowerLetter"/>
      <w:lvlText w:val="%8."/>
      <w:lvlJc w:val="left"/>
      <w:pPr>
        <w:ind w:left="5760" w:hanging="360"/>
      </w:pPr>
    </w:lvl>
    <w:lvl w:ilvl="8" w:tplc="0410001B">
      <w:start w:val="1"/>
      <w:numFmt w:val="lowerRoman"/>
      <w:lvlText w:val="%9."/>
      <w:lvlJc w:val="right"/>
      <w:pPr>
        <w:ind w:left="6480" w:hanging="180"/>
      </w:pPr>
    </w:lvl>
  </w:abstractNum>
  <w:abstractNum w:abstractNumId="37" w15:restartNumberingAfterBreak="0">
    <w:nsid w:val="7FF7753F"/>
    <w:multiLevelType w:val="hybridMultilevel"/>
    <w:tmpl w:val="F1782EBA"/>
    <w:lvl w:ilvl="0" w:tplc="0410000F">
      <w:start w:val="1"/>
      <w:numFmt w:val="decimal"/>
      <w:lvlText w:val="%1."/>
      <w:lvlJc w:val="left"/>
      <w:pPr>
        <w:ind w:left="360" w:hanging="360"/>
      </w:pPr>
    </w:lvl>
    <w:lvl w:ilvl="1" w:tplc="04100019" w:tentative="1">
      <w:start w:val="1"/>
      <w:numFmt w:val="lowerLetter"/>
      <w:lvlText w:val="%2."/>
      <w:lvlJc w:val="left"/>
      <w:pPr>
        <w:ind w:left="1080" w:hanging="360"/>
      </w:pPr>
    </w:lvl>
    <w:lvl w:ilvl="2" w:tplc="0410001B" w:tentative="1">
      <w:start w:val="1"/>
      <w:numFmt w:val="lowerRoman"/>
      <w:lvlText w:val="%3."/>
      <w:lvlJc w:val="right"/>
      <w:pPr>
        <w:ind w:left="1800" w:hanging="180"/>
      </w:pPr>
    </w:lvl>
    <w:lvl w:ilvl="3" w:tplc="0410000F" w:tentative="1">
      <w:start w:val="1"/>
      <w:numFmt w:val="decimal"/>
      <w:lvlText w:val="%4."/>
      <w:lvlJc w:val="left"/>
      <w:pPr>
        <w:ind w:left="2520" w:hanging="360"/>
      </w:pPr>
    </w:lvl>
    <w:lvl w:ilvl="4" w:tplc="04100019" w:tentative="1">
      <w:start w:val="1"/>
      <w:numFmt w:val="lowerLetter"/>
      <w:lvlText w:val="%5."/>
      <w:lvlJc w:val="left"/>
      <w:pPr>
        <w:ind w:left="3240" w:hanging="360"/>
      </w:pPr>
    </w:lvl>
    <w:lvl w:ilvl="5" w:tplc="0410001B" w:tentative="1">
      <w:start w:val="1"/>
      <w:numFmt w:val="lowerRoman"/>
      <w:lvlText w:val="%6."/>
      <w:lvlJc w:val="right"/>
      <w:pPr>
        <w:ind w:left="3960" w:hanging="180"/>
      </w:pPr>
    </w:lvl>
    <w:lvl w:ilvl="6" w:tplc="0410000F" w:tentative="1">
      <w:start w:val="1"/>
      <w:numFmt w:val="decimal"/>
      <w:lvlText w:val="%7."/>
      <w:lvlJc w:val="left"/>
      <w:pPr>
        <w:ind w:left="4680" w:hanging="360"/>
      </w:pPr>
    </w:lvl>
    <w:lvl w:ilvl="7" w:tplc="04100019" w:tentative="1">
      <w:start w:val="1"/>
      <w:numFmt w:val="lowerLetter"/>
      <w:lvlText w:val="%8."/>
      <w:lvlJc w:val="left"/>
      <w:pPr>
        <w:ind w:left="5400" w:hanging="360"/>
      </w:pPr>
    </w:lvl>
    <w:lvl w:ilvl="8" w:tplc="0410001B" w:tentative="1">
      <w:start w:val="1"/>
      <w:numFmt w:val="lowerRoman"/>
      <w:lvlText w:val="%9."/>
      <w:lvlJc w:val="right"/>
      <w:pPr>
        <w:ind w:left="6120" w:hanging="180"/>
      </w:pPr>
    </w:lvl>
  </w:abstractNum>
  <w:num w:numId="1">
    <w:abstractNumId w:val="29"/>
  </w:num>
  <w:num w:numId="2">
    <w:abstractNumId w:val="33"/>
  </w:num>
  <w:num w:numId="3">
    <w:abstractNumId w:val="23"/>
  </w:num>
  <w:num w:numId="4">
    <w:abstractNumId w:val="22"/>
  </w:num>
  <w:num w:numId="5">
    <w:abstractNumId w:val="16"/>
  </w:num>
  <w:num w:numId="6">
    <w:abstractNumId w:val="24"/>
  </w:num>
  <w:num w:numId="7">
    <w:abstractNumId w:val="8"/>
  </w:num>
  <w:num w:numId="8">
    <w:abstractNumId w:val="1"/>
  </w:num>
  <w:num w:numId="9">
    <w:abstractNumId w:val="24"/>
  </w:num>
  <w:num w:numId="10">
    <w:abstractNumId w:val="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24"/>
  </w:num>
  <w:num w:numId="13">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2"/>
  </w:num>
  <w:num w:numId="15">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34"/>
  </w:num>
  <w:num w:numId="18">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37"/>
  </w:num>
  <w:num w:numId="21">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20"/>
  </w:num>
  <w:num w:numId="24">
    <w:abstractNumId w:val="27"/>
  </w:num>
  <w:num w:numId="25">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6"/>
  </w:num>
  <w:num w:numId="28">
    <w:abstractNumId w:val="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0"/>
  </w:num>
  <w:num w:numId="33">
    <w:abstractNumId w:val="5"/>
  </w:num>
  <w:num w:numId="34">
    <w:abstractNumId w:val="21"/>
  </w:num>
  <w:num w:numId="35">
    <w:abstractNumId w:val="26"/>
  </w:num>
  <w:num w:numId="36">
    <w:abstractNumId w:val="35"/>
  </w:num>
  <w:num w:numId="37">
    <w:abstractNumId w:val="30"/>
  </w:num>
  <w:num w:numId="38">
    <w:abstractNumId w:val="31"/>
  </w:num>
  <w:num w:numId="39">
    <w:abstractNumId w:val="13"/>
  </w:num>
  <w:num w:numId="40">
    <w:abstractNumId w:val="4"/>
  </w:num>
  <w:num w:numId="41">
    <w:abstractNumId w:val="2"/>
  </w:num>
  <w:num w:numId="42">
    <w:abstractNumId w:val="3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9"/>
  <w:proofState w:spelling="clean" w:grammar="clean"/>
  <w:defaultTabStop w:val="708"/>
  <w:hyphenationZone w:val="283"/>
  <w:characterSpacingControl w:val="doNotCompress"/>
  <w:hdrShapeDefaults>
    <o:shapedefaults v:ext="edit" spidmax="2050"/>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60291"/>
    <w:rsid w:val="001D2D04"/>
    <w:rsid w:val="00206C3A"/>
    <w:rsid w:val="002430D6"/>
    <w:rsid w:val="00284992"/>
    <w:rsid w:val="00285395"/>
    <w:rsid w:val="00342338"/>
    <w:rsid w:val="00357D55"/>
    <w:rsid w:val="003758B0"/>
    <w:rsid w:val="004946C0"/>
    <w:rsid w:val="004A0AC3"/>
    <w:rsid w:val="004F0BAD"/>
    <w:rsid w:val="00560D17"/>
    <w:rsid w:val="005D2732"/>
    <w:rsid w:val="005E4BAA"/>
    <w:rsid w:val="00657762"/>
    <w:rsid w:val="00731AE5"/>
    <w:rsid w:val="00740353"/>
    <w:rsid w:val="008124AA"/>
    <w:rsid w:val="00960291"/>
    <w:rsid w:val="009A6B44"/>
    <w:rsid w:val="00A7324D"/>
    <w:rsid w:val="00B774E7"/>
    <w:rsid w:val="00C53DC3"/>
    <w:rsid w:val="00CC53D4"/>
    <w:rsid w:val="00D0785C"/>
    <w:rsid w:val="00D4481B"/>
    <w:rsid w:val="00D91800"/>
    <w:rsid w:val="00DB285B"/>
    <w:rsid w:val="00DC146F"/>
    <w:rsid w:val="00DD2F39"/>
    <w:rsid w:val="00DE6B6D"/>
    <w:rsid w:val="00E04C44"/>
    <w:rsid w:val="00EF1645"/>
    <w:rsid w:val="00F330FF"/>
    <w:rsid w:val="00F8623E"/>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14:docId w14:val="577BA1A2"/>
  <w15:chartTrackingRefBased/>
  <w15:docId w15:val="{CFF05326-C33C-934A-B617-EF2EEF3FDA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it-IT"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960291"/>
    <w:pPr>
      <w:spacing w:after="160" w:line="259" w:lineRule="auto"/>
    </w:pPr>
    <w:rPr>
      <w:sz w:val="22"/>
      <w:szCs w:val="22"/>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aragrafoelenco">
    <w:name w:val="List Paragraph"/>
    <w:basedOn w:val="Normale"/>
    <w:uiPriority w:val="34"/>
    <w:qFormat/>
    <w:rsid w:val="00960291"/>
    <w:pPr>
      <w:ind w:left="720"/>
      <w:contextualSpacing/>
    </w:pPr>
  </w:style>
  <w:style w:type="paragraph" w:styleId="Intestazione">
    <w:name w:val="header"/>
    <w:basedOn w:val="Normale"/>
    <w:link w:val="IntestazioneCarattere"/>
    <w:uiPriority w:val="99"/>
    <w:unhideWhenUsed/>
    <w:rsid w:val="002430D6"/>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2430D6"/>
    <w:rPr>
      <w:sz w:val="22"/>
      <w:szCs w:val="22"/>
    </w:rPr>
  </w:style>
  <w:style w:type="paragraph" w:styleId="Pidipagina">
    <w:name w:val="footer"/>
    <w:basedOn w:val="Normale"/>
    <w:link w:val="PidipaginaCarattere"/>
    <w:uiPriority w:val="99"/>
    <w:unhideWhenUsed/>
    <w:rsid w:val="002430D6"/>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2430D6"/>
    <w:rPr>
      <w:sz w:val="22"/>
      <w:szCs w:val="22"/>
    </w:rPr>
  </w:style>
  <w:style w:type="paragraph" w:styleId="NormaleWeb">
    <w:name w:val="Normal (Web)"/>
    <w:basedOn w:val="Normale"/>
    <w:uiPriority w:val="99"/>
    <w:semiHidden/>
    <w:unhideWhenUsed/>
    <w:rsid w:val="00657762"/>
    <w:pPr>
      <w:spacing w:before="100" w:beforeAutospacing="1" w:after="100" w:afterAutospacing="1" w:line="240" w:lineRule="auto"/>
    </w:pPr>
    <w:rPr>
      <w:rFonts w:ascii="Times New Roman" w:eastAsia="Times New Roman" w:hAnsi="Times New Roman" w:cs="Times New Roman"/>
      <w:sz w:val="24"/>
      <w:szCs w:val="24"/>
      <w:lang w:eastAsia="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18271949">
      <w:bodyDiv w:val="1"/>
      <w:marLeft w:val="0"/>
      <w:marRight w:val="0"/>
      <w:marTop w:val="0"/>
      <w:marBottom w:val="0"/>
      <w:divBdr>
        <w:top w:val="none" w:sz="0" w:space="0" w:color="auto"/>
        <w:left w:val="none" w:sz="0" w:space="0" w:color="auto"/>
        <w:bottom w:val="none" w:sz="0" w:space="0" w:color="auto"/>
        <w:right w:val="none" w:sz="0" w:space="0" w:color="auto"/>
      </w:divBdr>
    </w:div>
    <w:div w:id="381910491">
      <w:bodyDiv w:val="1"/>
      <w:marLeft w:val="0"/>
      <w:marRight w:val="0"/>
      <w:marTop w:val="0"/>
      <w:marBottom w:val="0"/>
      <w:divBdr>
        <w:top w:val="none" w:sz="0" w:space="0" w:color="auto"/>
        <w:left w:val="none" w:sz="0" w:space="0" w:color="auto"/>
        <w:bottom w:val="none" w:sz="0" w:space="0" w:color="auto"/>
        <w:right w:val="none" w:sz="0" w:space="0" w:color="auto"/>
      </w:divBdr>
    </w:div>
    <w:div w:id="525947878">
      <w:bodyDiv w:val="1"/>
      <w:marLeft w:val="0"/>
      <w:marRight w:val="0"/>
      <w:marTop w:val="0"/>
      <w:marBottom w:val="0"/>
      <w:divBdr>
        <w:top w:val="none" w:sz="0" w:space="0" w:color="auto"/>
        <w:left w:val="none" w:sz="0" w:space="0" w:color="auto"/>
        <w:bottom w:val="none" w:sz="0" w:space="0" w:color="auto"/>
        <w:right w:val="none" w:sz="0" w:space="0" w:color="auto"/>
      </w:divBdr>
    </w:div>
    <w:div w:id="671033318">
      <w:bodyDiv w:val="1"/>
      <w:marLeft w:val="0"/>
      <w:marRight w:val="0"/>
      <w:marTop w:val="0"/>
      <w:marBottom w:val="0"/>
      <w:divBdr>
        <w:top w:val="none" w:sz="0" w:space="0" w:color="auto"/>
        <w:left w:val="none" w:sz="0" w:space="0" w:color="auto"/>
        <w:bottom w:val="none" w:sz="0" w:space="0" w:color="auto"/>
        <w:right w:val="none" w:sz="0" w:space="0" w:color="auto"/>
      </w:divBdr>
    </w:div>
    <w:div w:id="754594400">
      <w:bodyDiv w:val="1"/>
      <w:marLeft w:val="0"/>
      <w:marRight w:val="0"/>
      <w:marTop w:val="0"/>
      <w:marBottom w:val="0"/>
      <w:divBdr>
        <w:top w:val="none" w:sz="0" w:space="0" w:color="auto"/>
        <w:left w:val="none" w:sz="0" w:space="0" w:color="auto"/>
        <w:bottom w:val="none" w:sz="0" w:space="0" w:color="auto"/>
        <w:right w:val="none" w:sz="0" w:space="0" w:color="auto"/>
      </w:divBdr>
    </w:div>
    <w:div w:id="764569382">
      <w:bodyDiv w:val="1"/>
      <w:marLeft w:val="0"/>
      <w:marRight w:val="0"/>
      <w:marTop w:val="0"/>
      <w:marBottom w:val="0"/>
      <w:divBdr>
        <w:top w:val="none" w:sz="0" w:space="0" w:color="auto"/>
        <w:left w:val="none" w:sz="0" w:space="0" w:color="auto"/>
        <w:bottom w:val="none" w:sz="0" w:space="0" w:color="auto"/>
        <w:right w:val="none" w:sz="0" w:space="0" w:color="auto"/>
      </w:divBdr>
    </w:div>
    <w:div w:id="921597978">
      <w:bodyDiv w:val="1"/>
      <w:marLeft w:val="0"/>
      <w:marRight w:val="0"/>
      <w:marTop w:val="0"/>
      <w:marBottom w:val="0"/>
      <w:divBdr>
        <w:top w:val="none" w:sz="0" w:space="0" w:color="auto"/>
        <w:left w:val="none" w:sz="0" w:space="0" w:color="auto"/>
        <w:bottom w:val="none" w:sz="0" w:space="0" w:color="auto"/>
        <w:right w:val="none" w:sz="0" w:space="0" w:color="auto"/>
      </w:divBdr>
    </w:div>
    <w:div w:id="1111048677">
      <w:bodyDiv w:val="1"/>
      <w:marLeft w:val="0"/>
      <w:marRight w:val="0"/>
      <w:marTop w:val="0"/>
      <w:marBottom w:val="0"/>
      <w:divBdr>
        <w:top w:val="none" w:sz="0" w:space="0" w:color="auto"/>
        <w:left w:val="none" w:sz="0" w:space="0" w:color="auto"/>
        <w:bottom w:val="none" w:sz="0" w:space="0" w:color="auto"/>
        <w:right w:val="none" w:sz="0" w:space="0" w:color="auto"/>
      </w:divBdr>
    </w:div>
    <w:div w:id="1172913030">
      <w:bodyDiv w:val="1"/>
      <w:marLeft w:val="0"/>
      <w:marRight w:val="0"/>
      <w:marTop w:val="0"/>
      <w:marBottom w:val="0"/>
      <w:divBdr>
        <w:top w:val="none" w:sz="0" w:space="0" w:color="auto"/>
        <w:left w:val="none" w:sz="0" w:space="0" w:color="auto"/>
        <w:bottom w:val="none" w:sz="0" w:space="0" w:color="auto"/>
        <w:right w:val="none" w:sz="0" w:space="0" w:color="auto"/>
      </w:divBdr>
    </w:div>
    <w:div w:id="1347319199">
      <w:bodyDiv w:val="1"/>
      <w:marLeft w:val="0"/>
      <w:marRight w:val="0"/>
      <w:marTop w:val="0"/>
      <w:marBottom w:val="0"/>
      <w:divBdr>
        <w:top w:val="none" w:sz="0" w:space="0" w:color="auto"/>
        <w:left w:val="none" w:sz="0" w:space="0" w:color="auto"/>
        <w:bottom w:val="none" w:sz="0" w:space="0" w:color="auto"/>
        <w:right w:val="none" w:sz="0" w:space="0" w:color="auto"/>
      </w:divBdr>
    </w:div>
    <w:div w:id="1911109884">
      <w:bodyDiv w:val="1"/>
      <w:marLeft w:val="0"/>
      <w:marRight w:val="0"/>
      <w:marTop w:val="0"/>
      <w:marBottom w:val="0"/>
      <w:divBdr>
        <w:top w:val="none" w:sz="0" w:space="0" w:color="auto"/>
        <w:left w:val="none" w:sz="0" w:space="0" w:color="auto"/>
        <w:bottom w:val="none" w:sz="0" w:space="0" w:color="auto"/>
        <w:right w:val="none" w:sz="0" w:space="0" w:color="auto"/>
      </w:divBdr>
    </w:div>
    <w:div w:id="1948996609">
      <w:bodyDiv w:val="1"/>
      <w:marLeft w:val="0"/>
      <w:marRight w:val="0"/>
      <w:marTop w:val="0"/>
      <w:marBottom w:val="0"/>
      <w:divBdr>
        <w:top w:val="none" w:sz="0" w:space="0" w:color="auto"/>
        <w:left w:val="none" w:sz="0" w:space="0" w:color="auto"/>
        <w:bottom w:val="none" w:sz="0" w:space="0" w:color="auto"/>
        <w:right w:val="none" w:sz="0" w:space="0" w:color="auto"/>
      </w:divBdr>
    </w:div>
    <w:div w:id="1952861310">
      <w:bodyDiv w:val="1"/>
      <w:marLeft w:val="0"/>
      <w:marRight w:val="0"/>
      <w:marTop w:val="0"/>
      <w:marBottom w:val="0"/>
      <w:divBdr>
        <w:top w:val="none" w:sz="0" w:space="0" w:color="auto"/>
        <w:left w:val="none" w:sz="0" w:space="0" w:color="auto"/>
        <w:bottom w:val="none" w:sz="0" w:space="0" w:color="auto"/>
        <w:right w:val="none" w:sz="0" w:space="0" w:color="auto"/>
      </w:divBdr>
    </w:div>
    <w:div w:id="2048211698">
      <w:bodyDiv w:val="1"/>
      <w:marLeft w:val="0"/>
      <w:marRight w:val="0"/>
      <w:marTop w:val="0"/>
      <w:marBottom w:val="0"/>
      <w:divBdr>
        <w:top w:val="none" w:sz="0" w:space="0" w:color="auto"/>
        <w:left w:val="none" w:sz="0" w:space="0" w:color="auto"/>
        <w:bottom w:val="none" w:sz="0" w:space="0" w:color="auto"/>
        <w:right w:val="none" w:sz="0" w:space="0" w:color="auto"/>
      </w:divBdr>
    </w:div>
    <w:div w:id="21030604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3.xml"/><Relationship Id="rId4" Type="http://schemas.openxmlformats.org/officeDocument/2006/relationships/settings" Target="settings.xml"/><Relationship Id="rId9"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2" Type="http://schemas.openxmlformats.org/officeDocument/2006/relationships/image" Target="media/image1.jpeg"/><Relationship Id="rId1" Type="http://schemas.openxmlformats.org/officeDocument/2006/relationships/image" Target="media/image2.jpeg"/></Relationships>
</file>

<file path=word/_rels/header3.xml.rels><?xml version="1.0" encoding="UTF-8" standalone="yes"?>
<Relationships xmlns="http://schemas.openxmlformats.org/package/2006/relationships"><Relationship Id="rId1" Type="http://schemas.openxmlformats.org/officeDocument/2006/relationships/image" Target="media/image3.jpe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C0BCA61-7B59-48C0-95F0-95C01951602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8</Pages>
  <Words>3249</Words>
  <Characters>18522</Characters>
  <Application>Microsoft Office Word</Application>
  <DocSecurity>0</DocSecurity>
  <Lines>154</Lines>
  <Paragraphs>43</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21728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GAETANO MANZI</cp:lastModifiedBy>
  <cp:revision>2</cp:revision>
  <dcterms:created xsi:type="dcterms:W3CDTF">2020-12-20T12:23:00Z</dcterms:created>
  <dcterms:modified xsi:type="dcterms:W3CDTF">2020-12-20T12:23:00Z</dcterms:modified>
</cp:coreProperties>
</file>